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E0EF" w14:textId="77777777" w:rsidR="00E50329" w:rsidRPr="00061A84" w:rsidRDefault="00E50329" w:rsidP="00194836">
      <w:pPr>
        <w:pStyle w:val="Corpodetexto"/>
        <w:rPr>
          <w:sz w:val="26"/>
          <w:szCs w:val="26"/>
        </w:rPr>
      </w:pPr>
    </w:p>
    <w:p w14:paraId="1754DF95" w14:textId="6B3324A9" w:rsidR="006E1A4B" w:rsidRPr="00061A84" w:rsidRDefault="006E1A4B" w:rsidP="006E1A4B">
      <w:pPr>
        <w:jc w:val="both"/>
        <w:rPr>
          <w:b/>
          <w:sz w:val="26"/>
          <w:szCs w:val="26"/>
        </w:rPr>
      </w:pPr>
      <w:r w:rsidRPr="00061A84">
        <w:rPr>
          <w:b/>
          <w:sz w:val="26"/>
          <w:szCs w:val="26"/>
        </w:rPr>
        <w:t xml:space="preserve">EXCELENTÍSSIMA SENHORA </w:t>
      </w:r>
      <w:r w:rsidR="00E31987">
        <w:rPr>
          <w:b/>
          <w:bCs/>
        </w:rPr>
        <w:t>_______</w:t>
      </w:r>
    </w:p>
    <w:p w14:paraId="2E1217CB" w14:textId="77777777" w:rsidR="006E1A4B" w:rsidRPr="00061A84" w:rsidRDefault="006E1A4B" w:rsidP="006E1A4B">
      <w:pPr>
        <w:jc w:val="both"/>
        <w:rPr>
          <w:b/>
          <w:sz w:val="26"/>
          <w:szCs w:val="26"/>
        </w:rPr>
      </w:pPr>
    </w:p>
    <w:p w14:paraId="07279739" w14:textId="77777777" w:rsidR="006E1A4B" w:rsidRPr="00061A84" w:rsidRDefault="006E1A4B" w:rsidP="006E1A4B">
      <w:pPr>
        <w:jc w:val="both"/>
        <w:rPr>
          <w:b/>
          <w:sz w:val="26"/>
          <w:szCs w:val="26"/>
        </w:rPr>
      </w:pPr>
      <w:r w:rsidRPr="00061A84">
        <w:rPr>
          <w:b/>
          <w:sz w:val="26"/>
          <w:szCs w:val="26"/>
        </w:rPr>
        <w:t>DIGNÍSSIMA RELATORA DA AÇÃO ORIGINÁRIA N. 2446/AP</w:t>
      </w:r>
    </w:p>
    <w:p w14:paraId="14E11C55" w14:textId="77777777" w:rsidR="006E1A4B" w:rsidRPr="00061A84" w:rsidRDefault="006E1A4B" w:rsidP="006E1A4B">
      <w:pPr>
        <w:jc w:val="both"/>
        <w:rPr>
          <w:b/>
          <w:sz w:val="26"/>
          <w:szCs w:val="26"/>
        </w:rPr>
      </w:pPr>
    </w:p>
    <w:p w14:paraId="1B08AC51" w14:textId="77777777" w:rsidR="006E1A4B" w:rsidRPr="00061A84" w:rsidRDefault="006E1A4B" w:rsidP="006E1A4B">
      <w:pPr>
        <w:jc w:val="both"/>
        <w:rPr>
          <w:b/>
          <w:sz w:val="26"/>
          <w:szCs w:val="26"/>
        </w:rPr>
      </w:pPr>
      <w:r w:rsidRPr="00061A84">
        <w:rPr>
          <w:b/>
          <w:sz w:val="26"/>
          <w:szCs w:val="26"/>
        </w:rPr>
        <w:t>Número Único: 0027643-77.2019.1.00.0000</w:t>
      </w:r>
    </w:p>
    <w:p w14:paraId="36C7652F" w14:textId="77777777" w:rsidR="006E1A4B" w:rsidRPr="00061A84" w:rsidRDefault="006E1A4B" w:rsidP="006E1A4B">
      <w:pPr>
        <w:jc w:val="both"/>
        <w:rPr>
          <w:b/>
          <w:sz w:val="26"/>
          <w:szCs w:val="26"/>
        </w:rPr>
      </w:pPr>
    </w:p>
    <w:p w14:paraId="1A819A09" w14:textId="77777777" w:rsidR="006E1A4B" w:rsidRPr="00061A84" w:rsidRDefault="006E1A4B" w:rsidP="006E1A4B">
      <w:pPr>
        <w:jc w:val="both"/>
        <w:rPr>
          <w:b/>
          <w:sz w:val="26"/>
          <w:szCs w:val="26"/>
        </w:rPr>
      </w:pPr>
      <w:r w:rsidRPr="00061A84">
        <w:rPr>
          <w:b/>
          <w:sz w:val="26"/>
          <w:szCs w:val="26"/>
        </w:rPr>
        <w:t>SUPREMO TRIBUNAL FEDERAL - STF</w:t>
      </w:r>
    </w:p>
    <w:p w14:paraId="78FF1C90" w14:textId="77777777" w:rsidR="006C3701" w:rsidRPr="00061A84" w:rsidRDefault="006C3701" w:rsidP="00194836">
      <w:pPr>
        <w:pStyle w:val="Corpodetexto"/>
        <w:rPr>
          <w:sz w:val="26"/>
          <w:szCs w:val="26"/>
        </w:rPr>
      </w:pPr>
    </w:p>
    <w:p w14:paraId="6DF7C396" w14:textId="77777777" w:rsidR="00E605CD" w:rsidRPr="00061A84" w:rsidRDefault="00E605CD" w:rsidP="008D623D">
      <w:pPr>
        <w:tabs>
          <w:tab w:val="left" w:pos="4478"/>
        </w:tabs>
        <w:jc w:val="both"/>
        <w:rPr>
          <w:sz w:val="26"/>
          <w:szCs w:val="26"/>
          <w:lang w:val="pt-PT"/>
        </w:rPr>
      </w:pPr>
    </w:p>
    <w:p w14:paraId="55173452" w14:textId="77777777" w:rsidR="007F3315" w:rsidRPr="00061A84" w:rsidRDefault="007F3315" w:rsidP="008D623D">
      <w:pPr>
        <w:tabs>
          <w:tab w:val="left" w:pos="4478"/>
        </w:tabs>
        <w:jc w:val="both"/>
        <w:rPr>
          <w:sz w:val="26"/>
          <w:szCs w:val="26"/>
          <w:lang w:val="pt-PT"/>
        </w:rPr>
      </w:pPr>
    </w:p>
    <w:p w14:paraId="763F1E1B" w14:textId="77777777" w:rsidR="007F3315" w:rsidRPr="00061A84" w:rsidRDefault="007F3315" w:rsidP="008D623D">
      <w:pPr>
        <w:tabs>
          <w:tab w:val="left" w:pos="4478"/>
        </w:tabs>
        <w:jc w:val="both"/>
        <w:rPr>
          <w:sz w:val="26"/>
          <w:szCs w:val="26"/>
          <w:lang w:val="pt-PT"/>
        </w:rPr>
      </w:pPr>
    </w:p>
    <w:p w14:paraId="6E72D65C" w14:textId="77777777" w:rsidR="007F3315" w:rsidRPr="00061A84" w:rsidRDefault="007F3315" w:rsidP="008D623D">
      <w:pPr>
        <w:tabs>
          <w:tab w:val="left" w:pos="4478"/>
        </w:tabs>
        <w:jc w:val="both"/>
        <w:rPr>
          <w:sz w:val="26"/>
          <w:szCs w:val="26"/>
          <w:lang w:val="pt-PT"/>
        </w:rPr>
      </w:pPr>
    </w:p>
    <w:p w14:paraId="46967EA2" w14:textId="77777777" w:rsidR="007F3315" w:rsidRPr="00061A84" w:rsidRDefault="007F3315" w:rsidP="008D623D">
      <w:pPr>
        <w:tabs>
          <w:tab w:val="left" w:pos="4478"/>
        </w:tabs>
        <w:jc w:val="both"/>
        <w:rPr>
          <w:sz w:val="26"/>
          <w:szCs w:val="26"/>
          <w:lang w:val="pt-PT"/>
        </w:rPr>
      </w:pPr>
    </w:p>
    <w:p w14:paraId="1684E665" w14:textId="77777777" w:rsidR="007F3315" w:rsidRPr="00061A84" w:rsidRDefault="007F3315" w:rsidP="008D623D">
      <w:pPr>
        <w:tabs>
          <w:tab w:val="left" w:pos="4478"/>
        </w:tabs>
        <w:jc w:val="both"/>
        <w:rPr>
          <w:sz w:val="26"/>
          <w:szCs w:val="26"/>
          <w:lang w:val="pt-PT"/>
        </w:rPr>
      </w:pPr>
    </w:p>
    <w:p w14:paraId="0387667E" w14:textId="77777777" w:rsidR="007F3315" w:rsidRPr="00061A84" w:rsidRDefault="007F3315" w:rsidP="008D623D">
      <w:pPr>
        <w:tabs>
          <w:tab w:val="left" w:pos="4478"/>
        </w:tabs>
        <w:jc w:val="both"/>
        <w:rPr>
          <w:sz w:val="26"/>
          <w:szCs w:val="26"/>
          <w:lang w:val="pt-PT"/>
        </w:rPr>
      </w:pPr>
    </w:p>
    <w:p w14:paraId="7C73B348" w14:textId="77777777" w:rsidR="006E1A4B" w:rsidRPr="00061A84" w:rsidRDefault="006E1A4B" w:rsidP="008D623D">
      <w:pPr>
        <w:tabs>
          <w:tab w:val="left" w:pos="4478"/>
        </w:tabs>
        <w:jc w:val="both"/>
        <w:rPr>
          <w:sz w:val="26"/>
          <w:szCs w:val="26"/>
          <w:lang w:val="pt-PT"/>
        </w:rPr>
      </w:pPr>
    </w:p>
    <w:p w14:paraId="7DB1C43E" w14:textId="77777777" w:rsidR="006E1A4B" w:rsidRPr="00061A84" w:rsidRDefault="006E1A4B" w:rsidP="008D623D">
      <w:pPr>
        <w:tabs>
          <w:tab w:val="left" w:pos="4478"/>
        </w:tabs>
        <w:jc w:val="both"/>
        <w:rPr>
          <w:sz w:val="26"/>
          <w:szCs w:val="26"/>
          <w:lang w:val="pt-PT"/>
        </w:rPr>
      </w:pPr>
    </w:p>
    <w:p w14:paraId="27C27EBA" w14:textId="77777777" w:rsidR="006E1A4B" w:rsidRPr="00061A84" w:rsidRDefault="006E1A4B" w:rsidP="008D623D">
      <w:pPr>
        <w:tabs>
          <w:tab w:val="left" w:pos="4478"/>
        </w:tabs>
        <w:jc w:val="both"/>
        <w:rPr>
          <w:sz w:val="26"/>
          <w:szCs w:val="26"/>
          <w:lang w:val="pt-PT"/>
        </w:rPr>
      </w:pPr>
    </w:p>
    <w:p w14:paraId="6B847751" w14:textId="77777777" w:rsidR="007F3315" w:rsidRPr="00061A84" w:rsidRDefault="007F3315" w:rsidP="007F3315">
      <w:pPr>
        <w:ind w:firstLine="1418"/>
        <w:jc w:val="both"/>
        <w:rPr>
          <w:sz w:val="26"/>
          <w:szCs w:val="26"/>
        </w:rPr>
      </w:pPr>
    </w:p>
    <w:p w14:paraId="53E23EC8" w14:textId="77777777" w:rsidR="007F3315" w:rsidRPr="00061A84" w:rsidRDefault="007F3315" w:rsidP="007F3315">
      <w:pPr>
        <w:ind w:firstLine="1418"/>
        <w:jc w:val="both"/>
        <w:rPr>
          <w:sz w:val="26"/>
          <w:szCs w:val="26"/>
        </w:rPr>
      </w:pPr>
    </w:p>
    <w:p w14:paraId="298F6F46" w14:textId="77777777" w:rsidR="00BA36D5" w:rsidRPr="00061A84" w:rsidRDefault="00BA36D5" w:rsidP="007F3315">
      <w:pPr>
        <w:ind w:firstLine="1418"/>
        <w:jc w:val="both"/>
        <w:rPr>
          <w:sz w:val="26"/>
          <w:szCs w:val="26"/>
        </w:rPr>
      </w:pPr>
    </w:p>
    <w:p w14:paraId="7EACAA7D" w14:textId="57DFB1FE" w:rsidR="006E1A4B" w:rsidRPr="00061A84" w:rsidRDefault="006E1A4B" w:rsidP="006E1A4B">
      <w:pPr>
        <w:ind w:firstLine="1418"/>
        <w:jc w:val="both"/>
        <w:rPr>
          <w:bCs/>
          <w:sz w:val="26"/>
          <w:szCs w:val="26"/>
        </w:rPr>
      </w:pPr>
      <w:r w:rsidRPr="00061A84">
        <w:rPr>
          <w:b/>
          <w:sz w:val="26"/>
          <w:szCs w:val="26"/>
        </w:rPr>
        <w:t>O CONSELHO FEDERAL DA ORDEM DOS ADVOGADOS DO BRASIL - CFOAB</w:t>
      </w:r>
      <w:r w:rsidRPr="00061A84">
        <w:rPr>
          <w:sz w:val="26"/>
          <w:szCs w:val="26"/>
        </w:rPr>
        <w:t>, entidade de serviço público independente dotado de personalidade jurídica e forma Federativa, conforme Lei nº 8.906/94,</w:t>
      </w:r>
      <w:r w:rsidRPr="00061A84">
        <w:rPr>
          <w:b/>
          <w:sz w:val="26"/>
          <w:szCs w:val="26"/>
        </w:rPr>
        <w:t xml:space="preserve"> </w:t>
      </w:r>
      <w:r w:rsidRPr="00061A84">
        <w:rPr>
          <w:sz w:val="26"/>
          <w:szCs w:val="26"/>
        </w:rPr>
        <w:t xml:space="preserve">inscrito no CNPJ sob o nº 33.205.451/0001-14, representado neste ato por seu Presidente, </w:t>
      </w:r>
      <w:r w:rsidR="00A94196">
        <w:rPr>
          <w:b/>
          <w:sz w:val="26"/>
          <w:szCs w:val="26"/>
        </w:rPr>
        <w:t>xxxx</w:t>
      </w:r>
      <w:r w:rsidRPr="00061A84">
        <w:rPr>
          <w:b/>
          <w:sz w:val="26"/>
          <w:szCs w:val="26"/>
        </w:rPr>
        <w:t xml:space="preserve">, </w:t>
      </w:r>
      <w:r w:rsidRPr="00061A84">
        <w:rPr>
          <w:sz w:val="26"/>
          <w:szCs w:val="26"/>
        </w:rPr>
        <w:t xml:space="preserve">por intermédio de seus advogados infra-assinados, com instrumento procuratório em anexo e endereço para comunicações na </w:t>
      </w:r>
      <w:r w:rsidRPr="00061A84">
        <w:rPr>
          <w:bCs/>
          <w:sz w:val="26"/>
          <w:szCs w:val="26"/>
        </w:rPr>
        <w:t>SAUS, Quadra 5 – Lote 1 – Bloco M – Brasília/DF, CEP 70.070-939</w:t>
      </w:r>
      <w:r w:rsidRPr="00061A84">
        <w:rPr>
          <w:sz w:val="26"/>
          <w:szCs w:val="26"/>
        </w:rPr>
        <w:t xml:space="preserve">, </w:t>
      </w:r>
      <w:r w:rsidRPr="00061A84">
        <w:rPr>
          <w:iCs/>
          <w:sz w:val="26"/>
          <w:szCs w:val="26"/>
        </w:rPr>
        <w:t>e-mail</w:t>
      </w:r>
      <w:r w:rsidRPr="00061A84">
        <w:rPr>
          <w:sz w:val="26"/>
          <w:szCs w:val="26"/>
        </w:rPr>
        <w:t xml:space="preserve"> </w:t>
      </w:r>
      <w:r w:rsidRPr="00061A84">
        <w:rPr>
          <w:i/>
          <w:sz w:val="26"/>
          <w:szCs w:val="26"/>
        </w:rPr>
        <w:t>pndp@oab.org.br</w:t>
      </w:r>
      <w:r w:rsidRPr="00061A84">
        <w:rPr>
          <w:sz w:val="26"/>
          <w:szCs w:val="26"/>
        </w:rPr>
        <w:t xml:space="preserve">, vem, respeitosamente, à presença de Vossa Excelência, nos termos dos artigos </w:t>
      </w:r>
      <w:r w:rsidRPr="00061A84">
        <w:rPr>
          <w:bCs/>
          <w:sz w:val="26"/>
          <w:szCs w:val="26"/>
        </w:rPr>
        <w:t>44 e 49 da Lei nº 8.906/94</w:t>
      </w:r>
      <w:r w:rsidRPr="00061A84">
        <w:rPr>
          <w:sz w:val="26"/>
          <w:szCs w:val="26"/>
        </w:rPr>
        <w:t xml:space="preserve">, </w:t>
      </w:r>
      <w:r w:rsidRPr="00061A84">
        <w:rPr>
          <w:bCs/>
          <w:sz w:val="26"/>
          <w:szCs w:val="26"/>
        </w:rPr>
        <w:t xml:space="preserve">requerer sua admissão no feito na condição de </w:t>
      </w:r>
      <w:r w:rsidRPr="00993371">
        <w:rPr>
          <w:b/>
          <w:bCs/>
          <w:iCs/>
          <w:sz w:val="26"/>
          <w:szCs w:val="26"/>
        </w:rPr>
        <w:t>ASSISTENTE</w:t>
      </w:r>
      <w:r w:rsidRPr="00061A84">
        <w:rPr>
          <w:bCs/>
          <w:sz w:val="26"/>
          <w:szCs w:val="26"/>
        </w:rPr>
        <w:t xml:space="preserve">, pelas razões que passa a expor. </w:t>
      </w:r>
    </w:p>
    <w:p w14:paraId="41158A5A" w14:textId="77777777" w:rsidR="00F36AC4" w:rsidRPr="00061A84" w:rsidRDefault="00F36AC4" w:rsidP="007F3315">
      <w:pPr>
        <w:pStyle w:val="Corpodetexto"/>
        <w:rPr>
          <w:iCs/>
          <w:sz w:val="26"/>
          <w:szCs w:val="26"/>
          <w:u w:val="single"/>
        </w:rPr>
      </w:pPr>
    </w:p>
    <w:p w14:paraId="72696BCB" w14:textId="77777777" w:rsidR="00F36AC4" w:rsidRPr="00061A84" w:rsidRDefault="00F36AC4" w:rsidP="007F3315">
      <w:pPr>
        <w:pStyle w:val="Corpodetexto"/>
        <w:rPr>
          <w:iCs/>
          <w:sz w:val="26"/>
          <w:szCs w:val="26"/>
          <w:u w:val="single"/>
        </w:rPr>
      </w:pPr>
    </w:p>
    <w:p w14:paraId="5159476D" w14:textId="77777777" w:rsidR="007F3315" w:rsidRPr="00993371" w:rsidRDefault="007F3315" w:rsidP="00993371">
      <w:pPr>
        <w:pStyle w:val="Corpodetexto"/>
        <w:rPr>
          <w:iCs/>
          <w:sz w:val="26"/>
          <w:szCs w:val="26"/>
        </w:rPr>
      </w:pPr>
      <w:r w:rsidRPr="00061A84">
        <w:rPr>
          <w:iCs/>
          <w:sz w:val="26"/>
          <w:szCs w:val="26"/>
          <w:u w:val="single"/>
        </w:rPr>
        <w:t xml:space="preserve">I –RESUMO </w:t>
      </w:r>
      <w:r w:rsidR="006E1A4B" w:rsidRPr="00061A84">
        <w:rPr>
          <w:iCs/>
          <w:sz w:val="26"/>
          <w:szCs w:val="26"/>
          <w:u w:val="single"/>
        </w:rPr>
        <w:t>DOS FATOS</w:t>
      </w:r>
      <w:r w:rsidRPr="00061A84">
        <w:rPr>
          <w:b w:val="0"/>
          <w:iCs/>
          <w:sz w:val="26"/>
          <w:szCs w:val="26"/>
          <w:u w:val="single"/>
        </w:rPr>
        <w:t xml:space="preserve"> </w:t>
      </w:r>
    </w:p>
    <w:p w14:paraId="69160406" w14:textId="77777777" w:rsidR="00174935" w:rsidRPr="00061A84" w:rsidRDefault="00174935" w:rsidP="007F3315">
      <w:pPr>
        <w:pStyle w:val="Corpodetexto"/>
        <w:ind w:firstLine="1418"/>
        <w:rPr>
          <w:sz w:val="26"/>
          <w:szCs w:val="26"/>
        </w:rPr>
      </w:pPr>
    </w:p>
    <w:p w14:paraId="0CA55BCF" w14:textId="77777777" w:rsidR="00174935" w:rsidRDefault="008243A1" w:rsidP="007F3315">
      <w:pPr>
        <w:pStyle w:val="Corpodetexto"/>
        <w:ind w:firstLine="1418"/>
        <w:rPr>
          <w:b w:val="0"/>
          <w:bCs w:val="0"/>
          <w:sz w:val="26"/>
          <w:szCs w:val="26"/>
        </w:rPr>
      </w:pPr>
      <w:r w:rsidRPr="00061A84">
        <w:rPr>
          <w:b w:val="0"/>
          <w:bCs w:val="0"/>
          <w:sz w:val="26"/>
          <w:szCs w:val="26"/>
        </w:rPr>
        <w:t xml:space="preserve">Cuida-se de Habeas Corpus </w:t>
      </w:r>
      <w:r w:rsidR="006D1979" w:rsidRPr="00061A84">
        <w:rPr>
          <w:b w:val="0"/>
          <w:bCs w:val="0"/>
          <w:sz w:val="26"/>
          <w:szCs w:val="26"/>
        </w:rPr>
        <w:t xml:space="preserve">que antes tramitava </w:t>
      </w:r>
      <w:r w:rsidR="008B5B5E" w:rsidRPr="00061A84">
        <w:rPr>
          <w:b w:val="0"/>
          <w:bCs w:val="0"/>
          <w:sz w:val="26"/>
          <w:szCs w:val="26"/>
        </w:rPr>
        <w:t>perante o Tribunal de Justiça do Estado do Amapá</w:t>
      </w:r>
      <w:r w:rsidR="006E566C" w:rsidRPr="00061A84">
        <w:rPr>
          <w:b w:val="0"/>
          <w:bCs w:val="0"/>
          <w:sz w:val="26"/>
          <w:szCs w:val="26"/>
        </w:rPr>
        <w:t xml:space="preserve">, que fora autuado nessa e. Corte como Ação Originária após o Tribunal de Justiça declinar a competência com base no art. 102, I, “n” da Constituição Federal. </w:t>
      </w:r>
    </w:p>
    <w:p w14:paraId="3EBFD0D1" w14:textId="77777777" w:rsidR="00993371" w:rsidRPr="00061A84" w:rsidRDefault="00993371" w:rsidP="007F3315">
      <w:pPr>
        <w:pStyle w:val="Corpodetexto"/>
        <w:ind w:firstLine="1418"/>
        <w:rPr>
          <w:b w:val="0"/>
          <w:bCs w:val="0"/>
          <w:sz w:val="26"/>
          <w:szCs w:val="26"/>
        </w:rPr>
      </w:pPr>
    </w:p>
    <w:p w14:paraId="5FBAB9BD" w14:textId="180E4F0B" w:rsidR="004C77FA" w:rsidRPr="00061A84" w:rsidRDefault="003276D1" w:rsidP="007F3315">
      <w:pPr>
        <w:pStyle w:val="Corpodetexto"/>
        <w:ind w:firstLine="1418"/>
        <w:rPr>
          <w:b w:val="0"/>
          <w:bCs w:val="0"/>
          <w:sz w:val="26"/>
          <w:szCs w:val="26"/>
        </w:rPr>
      </w:pPr>
      <w:r w:rsidRPr="00061A84">
        <w:rPr>
          <w:b w:val="0"/>
          <w:bCs w:val="0"/>
          <w:sz w:val="26"/>
          <w:szCs w:val="26"/>
        </w:rPr>
        <w:lastRenderedPageBreak/>
        <w:t>A Ordem dos Advogados do Brasil – Seccional da OAB/</w:t>
      </w:r>
      <w:r w:rsidR="00A94196">
        <w:rPr>
          <w:b w:val="0"/>
          <w:bCs w:val="0"/>
          <w:sz w:val="24"/>
        </w:rPr>
        <w:t>_______</w:t>
      </w:r>
      <w:r w:rsidRPr="00061A84">
        <w:rPr>
          <w:b w:val="0"/>
          <w:bCs w:val="0"/>
          <w:sz w:val="26"/>
          <w:szCs w:val="26"/>
        </w:rPr>
        <w:t xml:space="preserve"> impetrou Habeas Corpus em favor do advogado </w:t>
      </w:r>
      <w:r w:rsidR="00A94196">
        <w:rPr>
          <w:b w:val="0"/>
          <w:bCs w:val="0"/>
          <w:sz w:val="24"/>
        </w:rPr>
        <w:t>_______</w:t>
      </w:r>
      <w:r w:rsidRPr="00061A84">
        <w:rPr>
          <w:b w:val="0"/>
          <w:bCs w:val="0"/>
          <w:sz w:val="26"/>
          <w:szCs w:val="26"/>
        </w:rPr>
        <w:t xml:space="preserve">, </w:t>
      </w:r>
      <w:r w:rsidR="00E7508F" w:rsidRPr="00061A84">
        <w:rPr>
          <w:b w:val="0"/>
          <w:bCs w:val="0"/>
          <w:sz w:val="26"/>
          <w:szCs w:val="26"/>
        </w:rPr>
        <w:t xml:space="preserve">em razão do recebimento de denúncia em face </w:t>
      </w:r>
      <w:r w:rsidR="00B962E4" w:rsidRPr="00061A84">
        <w:rPr>
          <w:b w:val="0"/>
          <w:bCs w:val="0"/>
          <w:sz w:val="26"/>
          <w:szCs w:val="26"/>
        </w:rPr>
        <w:t>do advogado Paciente</w:t>
      </w:r>
      <w:r w:rsidR="004C77FA" w:rsidRPr="00061A84">
        <w:rPr>
          <w:b w:val="0"/>
          <w:bCs w:val="0"/>
          <w:sz w:val="26"/>
          <w:szCs w:val="26"/>
        </w:rPr>
        <w:t xml:space="preserve">. </w:t>
      </w:r>
    </w:p>
    <w:p w14:paraId="1974835F" w14:textId="77777777" w:rsidR="004C77FA" w:rsidRPr="00061A84" w:rsidRDefault="004C77FA" w:rsidP="007F3315">
      <w:pPr>
        <w:pStyle w:val="Corpodetexto"/>
        <w:ind w:firstLine="1418"/>
        <w:rPr>
          <w:b w:val="0"/>
          <w:bCs w:val="0"/>
          <w:sz w:val="26"/>
          <w:szCs w:val="26"/>
        </w:rPr>
      </w:pPr>
    </w:p>
    <w:p w14:paraId="25E082B8" w14:textId="62C5A093" w:rsidR="00E53EAD" w:rsidRPr="00061A84" w:rsidRDefault="004C77FA" w:rsidP="007F3315">
      <w:pPr>
        <w:pStyle w:val="Corpodetexto"/>
        <w:ind w:firstLine="1418"/>
        <w:rPr>
          <w:b w:val="0"/>
          <w:bCs w:val="0"/>
          <w:sz w:val="26"/>
          <w:szCs w:val="26"/>
        </w:rPr>
      </w:pPr>
      <w:r w:rsidRPr="00061A84">
        <w:rPr>
          <w:b w:val="0"/>
          <w:bCs w:val="0"/>
          <w:sz w:val="26"/>
          <w:szCs w:val="26"/>
        </w:rPr>
        <w:t xml:space="preserve">O pedido tem o intuito de repelir suposto constrangimento ilegal praticado pelo juízo da </w:t>
      </w:r>
      <w:r w:rsidR="00835AB2">
        <w:rPr>
          <w:b w:val="0"/>
          <w:bCs w:val="0"/>
          <w:sz w:val="24"/>
        </w:rPr>
        <w:t>_______</w:t>
      </w:r>
      <w:r w:rsidRPr="00061A84">
        <w:rPr>
          <w:b w:val="0"/>
          <w:bCs w:val="0"/>
          <w:sz w:val="26"/>
          <w:szCs w:val="26"/>
        </w:rPr>
        <w:t xml:space="preserve"> Vara Criminal da Comarca de </w:t>
      </w:r>
      <w:r w:rsidR="00835AB2">
        <w:rPr>
          <w:b w:val="0"/>
          <w:bCs w:val="0"/>
          <w:sz w:val="24"/>
        </w:rPr>
        <w:t>_______</w:t>
      </w:r>
      <w:r w:rsidRPr="00061A84">
        <w:rPr>
          <w:b w:val="0"/>
          <w:bCs w:val="0"/>
          <w:sz w:val="26"/>
          <w:szCs w:val="26"/>
        </w:rPr>
        <w:t xml:space="preserve"> pelo recebimento da den</w:t>
      </w:r>
      <w:r w:rsidR="00B962E4" w:rsidRPr="00061A84">
        <w:rPr>
          <w:b w:val="0"/>
          <w:bCs w:val="0"/>
          <w:sz w:val="26"/>
          <w:szCs w:val="26"/>
        </w:rPr>
        <w:t>ú</w:t>
      </w:r>
      <w:r w:rsidRPr="00061A84">
        <w:rPr>
          <w:b w:val="0"/>
          <w:bCs w:val="0"/>
          <w:sz w:val="26"/>
          <w:szCs w:val="26"/>
        </w:rPr>
        <w:t>ncia</w:t>
      </w:r>
      <w:r w:rsidR="00B962E4" w:rsidRPr="00061A84">
        <w:rPr>
          <w:b w:val="0"/>
          <w:bCs w:val="0"/>
          <w:sz w:val="26"/>
          <w:szCs w:val="26"/>
        </w:rPr>
        <w:t xml:space="preserve"> </w:t>
      </w:r>
      <w:r w:rsidR="00137A7E" w:rsidRPr="00061A84">
        <w:rPr>
          <w:b w:val="0"/>
          <w:bCs w:val="0"/>
          <w:sz w:val="26"/>
          <w:szCs w:val="26"/>
        </w:rPr>
        <w:t xml:space="preserve">por suposto cometimento de falsidade ideológica (art. 299, CP) e denunciação caluniosa (art. 399, CP) e organização criminosa (art. 2º da Lei 12.850/13). </w:t>
      </w:r>
    </w:p>
    <w:p w14:paraId="310390F4" w14:textId="77777777" w:rsidR="00E53EAD" w:rsidRPr="00061A84" w:rsidRDefault="00E53EAD" w:rsidP="007F3315">
      <w:pPr>
        <w:pStyle w:val="Corpodetexto"/>
        <w:ind w:firstLine="1418"/>
        <w:rPr>
          <w:b w:val="0"/>
          <w:bCs w:val="0"/>
          <w:sz w:val="26"/>
          <w:szCs w:val="26"/>
        </w:rPr>
      </w:pPr>
    </w:p>
    <w:p w14:paraId="70DCBEBF" w14:textId="114FA5AB" w:rsidR="004C1C37" w:rsidRPr="00061A84" w:rsidRDefault="00E53EAD" w:rsidP="007F3315">
      <w:pPr>
        <w:pStyle w:val="Corpodetexto"/>
        <w:ind w:firstLine="1418"/>
        <w:rPr>
          <w:b w:val="0"/>
          <w:bCs w:val="0"/>
          <w:sz w:val="26"/>
          <w:szCs w:val="26"/>
        </w:rPr>
      </w:pPr>
      <w:r w:rsidRPr="00061A84">
        <w:rPr>
          <w:b w:val="0"/>
          <w:bCs w:val="0"/>
          <w:sz w:val="26"/>
          <w:szCs w:val="26"/>
        </w:rPr>
        <w:t xml:space="preserve">Alega o Ministério Público em sua denúncia que os delitos ocorreram entre 2015 e 2016 mediante o registro de atas notariais e escrituras públicas relatando fatos inverídicos </w:t>
      </w:r>
      <w:r w:rsidR="004C1C37" w:rsidRPr="00061A84">
        <w:rPr>
          <w:b w:val="0"/>
          <w:bCs w:val="0"/>
          <w:sz w:val="26"/>
          <w:szCs w:val="26"/>
        </w:rPr>
        <w:t xml:space="preserve">com o intuito de prejudicar membros do </w:t>
      </w:r>
      <w:r w:rsidR="00835AB2">
        <w:rPr>
          <w:b w:val="0"/>
          <w:bCs w:val="0"/>
          <w:sz w:val="24"/>
        </w:rPr>
        <w:t>_______</w:t>
      </w:r>
      <w:r w:rsidR="004C1C37" w:rsidRPr="00061A84">
        <w:rPr>
          <w:b w:val="0"/>
          <w:bCs w:val="0"/>
          <w:sz w:val="26"/>
          <w:szCs w:val="26"/>
        </w:rPr>
        <w:t xml:space="preserve">. </w:t>
      </w:r>
    </w:p>
    <w:p w14:paraId="5F8EAAFB" w14:textId="77777777" w:rsidR="004C1C37" w:rsidRPr="00061A84" w:rsidRDefault="004C1C37" w:rsidP="007F3315">
      <w:pPr>
        <w:pStyle w:val="Corpodetexto"/>
        <w:ind w:firstLine="1418"/>
        <w:rPr>
          <w:b w:val="0"/>
          <w:bCs w:val="0"/>
          <w:sz w:val="26"/>
          <w:szCs w:val="26"/>
        </w:rPr>
      </w:pPr>
    </w:p>
    <w:p w14:paraId="7F425A4A" w14:textId="73C23F07" w:rsidR="00174935" w:rsidRPr="001842C5" w:rsidRDefault="004C1C37" w:rsidP="001842C5">
      <w:pPr>
        <w:pStyle w:val="Corpodetexto"/>
        <w:ind w:firstLine="1418"/>
        <w:rPr>
          <w:b w:val="0"/>
          <w:bCs w:val="0"/>
          <w:sz w:val="26"/>
          <w:szCs w:val="26"/>
        </w:rPr>
      </w:pPr>
      <w:r w:rsidRPr="00061A84">
        <w:rPr>
          <w:b w:val="0"/>
          <w:bCs w:val="0"/>
          <w:sz w:val="26"/>
          <w:szCs w:val="26"/>
        </w:rPr>
        <w:t>A Seccional da OAB/</w:t>
      </w:r>
      <w:r w:rsidR="00835AB2">
        <w:rPr>
          <w:b w:val="0"/>
          <w:bCs w:val="0"/>
          <w:sz w:val="24"/>
        </w:rPr>
        <w:t>_______</w:t>
      </w:r>
      <w:r w:rsidRPr="00061A84">
        <w:rPr>
          <w:b w:val="0"/>
          <w:bCs w:val="0"/>
          <w:sz w:val="26"/>
          <w:szCs w:val="26"/>
        </w:rPr>
        <w:t xml:space="preserve"> defende que a denúncia carece de justa causa por dizer respeito a fatos atípicos, além de se basear em provas ilícitas, sem a observância de que a conduta do advogado paciente se deu no estrito cumprimento de sua atividade profissional, assim requer a suspensão imediata do uso de qualquer mídia ou transcrição de provas decorrentes das conversas entre advogado e cliente, em razão da inviolabilidade</w:t>
      </w:r>
      <w:r w:rsidR="000A6BED" w:rsidRPr="00061A84">
        <w:rPr>
          <w:b w:val="0"/>
          <w:bCs w:val="0"/>
          <w:sz w:val="26"/>
          <w:szCs w:val="26"/>
        </w:rPr>
        <w:t xml:space="preserve">, ou o sobrestamento da instrução da ação penal até o julgamento do </w:t>
      </w:r>
      <w:r w:rsidR="000A6BED" w:rsidRPr="00061A84">
        <w:rPr>
          <w:b w:val="0"/>
          <w:bCs w:val="0"/>
          <w:i/>
          <w:iCs/>
          <w:sz w:val="26"/>
          <w:szCs w:val="26"/>
        </w:rPr>
        <w:t>writ</w:t>
      </w:r>
      <w:r w:rsidRPr="00061A84">
        <w:rPr>
          <w:b w:val="0"/>
          <w:bCs w:val="0"/>
          <w:sz w:val="26"/>
          <w:szCs w:val="26"/>
        </w:rPr>
        <w:t xml:space="preserve">. </w:t>
      </w:r>
      <w:r w:rsidR="004C77FA" w:rsidRPr="00061A84">
        <w:rPr>
          <w:b w:val="0"/>
          <w:bCs w:val="0"/>
          <w:sz w:val="26"/>
          <w:szCs w:val="26"/>
        </w:rPr>
        <w:t xml:space="preserve"> </w:t>
      </w:r>
      <w:r w:rsidR="001A5770" w:rsidRPr="00061A84">
        <w:rPr>
          <w:b w:val="0"/>
          <w:bCs w:val="0"/>
          <w:sz w:val="26"/>
          <w:szCs w:val="26"/>
        </w:rPr>
        <w:t xml:space="preserve"> </w:t>
      </w:r>
    </w:p>
    <w:p w14:paraId="2F8EB36F" w14:textId="77777777" w:rsidR="00C126C8" w:rsidRDefault="00C126C8" w:rsidP="00C126C8">
      <w:pPr>
        <w:pStyle w:val="Corpodetexto"/>
        <w:ind w:firstLine="1418"/>
        <w:rPr>
          <w:sz w:val="26"/>
          <w:szCs w:val="26"/>
        </w:rPr>
      </w:pPr>
    </w:p>
    <w:p w14:paraId="10866831" w14:textId="77777777" w:rsidR="00C126C8" w:rsidRPr="00C126C8" w:rsidRDefault="00C126C8" w:rsidP="00C126C8">
      <w:pPr>
        <w:pStyle w:val="Corpodetexto"/>
        <w:ind w:firstLine="1418"/>
        <w:rPr>
          <w:b w:val="0"/>
          <w:bCs w:val="0"/>
          <w:sz w:val="26"/>
          <w:szCs w:val="26"/>
        </w:rPr>
      </w:pPr>
      <w:r w:rsidRPr="00C126C8">
        <w:rPr>
          <w:b w:val="0"/>
          <w:bCs w:val="0"/>
          <w:sz w:val="26"/>
          <w:szCs w:val="26"/>
        </w:rPr>
        <w:t>Demonstrado, portanto, o interesse do Conselho Federal da OAB em participar da presente discussão, requer a admissão do seu ingresso em defesa da prerrogativa profissional, qual seja, a inviolabilidade do advogado no exercício de suas funções.</w:t>
      </w:r>
    </w:p>
    <w:p w14:paraId="0F57E27E" w14:textId="77777777" w:rsidR="00C126C8" w:rsidRPr="001273ED" w:rsidRDefault="00C126C8" w:rsidP="00C126C8">
      <w:pPr>
        <w:pStyle w:val="Corpodetexto"/>
        <w:ind w:firstLine="1418"/>
        <w:rPr>
          <w:iCs/>
          <w:sz w:val="26"/>
          <w:szCs w:val="26"/>
        </w:rPr>
      </w:pPr>
    </w:p>
    <w:p w14:paraId="3998A236" w14:textId="77777777" w:rsidR="00C126C8" w:rsidRPr="001273ED" w:rsidRDefault="00C126C8" w:rsidP="00C126C8">
      <w:pPr>
        <w:ind w:firstLine="1418"/>
        <w:jc w:val="both"/>
        <w:rPr>
          <w:b/>
          <w:sz w:val="26"/>
          <w:szCs w:val="26"/>
          <w:u w:val="single"/>
        </w:rPr>
      </w:pPr>
      <w:r w:rsidRPr="001273ED">
        <w:rPr>
          <w:iCs/>
          <w:sz w:val="26"/>
          <w:szCs w:val="26"/>
        </w:rPr>
        <w:t xml:space="preserve">Logo, diante da repercussão da matéria no seio da advocacia, comparece este Conselho Federal da OAB para solicitar seu ingresso, na condição de </w:t>
      </w:r>
      <w:r w:rsidRPr="001273ED">
        <w:rPr>
          <w:b/>
          <w:iCs/>
          <w:sz w:val="26"/>
          <w:szCs w:val="26"/>
        </w:rPr>
        <w:t>ASSISTENTE</w:t>
      </w:r>
      <w:r w:rsidRPr="001273ED">
        <w:rPr>
          <w:iCs/>
          <w:sz w:val="26"/>
          <w:szCs w:val="26"/>
        </w:rPr>
        <w:t xml:space="preserve">, </w:t>
      </w:r>
      <w:r w:rsidRPr="001273ED">
        <w:rPr>
          <w:iCs/>
          <w:sz w:val="26"/>
          <w:szCs w:val="26"/>
          <w:lang w:val="pt-PT"/>
        </w:rPr>
        <w:t>passando, ainda, a aduzir as seguintes razões:</w:t>
      </w:r>
    </w:p>
    <w:p w14:paraId="2F93D26D" w14:textId="77777777" w:rsidR="007F3315" w:rsidRPr="00061A84" w:rsidRDefault="007F3315" w:rsidP="00194836">
      <w:pPr>
        <w:ind w:firstLine="1701"/>
        <w:jc w:val="both"/>
        <w:rPr>
          <w:sz w:val="26"/>
          <w:szCs w:val="26"/>
        </w:rPr>
      </w:pPr>
    </w:p>
    <w:p w14:paraId="54FC6D26" w14:textId="77777777" w:rsidR="00822A96" w:rsidRPr="00061A84" w:rsidRDefault="00822A96" w:rsidP="00822A96">
      <w:pPr>
        <w:pStyle w:val="Corpodetexto"/>
        <w:rPr>
          <w:iCs/>
          <w:sz w:val="26"/>
          <w:szCs w:val="26"/>
        </w:rPr>
      </w:pPr>
      <w:r w:rsidRPr="00061A84">
        <w:rPr>
          <w:iCs/>
          <w:sz w:val="26"/>
          <w:szCs w:val="26"/>
          <w:u w:val="single"/>
        </w:rPr>
        <w:t xml:space="preserve">II – INGRESSO DO CONSELHO FEDERAL DA ORDEM DOS ADVOGADOS DO BRASIL COMO ASSISTENTE </w:t>
      </w:r>
    </w:p>
    <w:p w14:paraId="72F42491" w14:textId="77777777" w:rsidR="00822A96" w:rsidRPr="00061A84" w:rsidRDefault="00822A96" w:rsidP="00822A96">
      <w:pPr>
        <w:pStyle w:val="Corpodetexto"/>
        <w:ind w:firstLine="1418"/>
        <w:rPr>
          <w:sz w:val="26"/>
          <w:szCs w:val="26"/>
        </w:rPr>
      </w:pPr>
    </w:p>
    <w:p w14:paraId="1B2BBFBF" w14:textId="77777777" w:rsidR="00822A96" w:rsidRPr="00061A84" w:rsidRDefault="00822A96" w:rsidP="00822A96">
      <w:pPr>
        <w:pStyle w:val="Corpodetexto"/>
        <w:ind w:firstLine="1418"/>
        <w:rPr>
          <w:b w:val="0"/>
          <w:sz w:val="26"/>
          <w:szCs w:val="26"/>
        </w:rPr>
      </w:pPr>
      <w:r w:rsidRPr="00061A84">
        <w:rPr>
          <w:b w:val="0"/>
          <w:sz w:val="26"/>
          <w:szCs w:val="26"/>
        </w:rPr>
        <w:t>Como se vê, é muito relevante a matéria de modo a justificar a admissão do Conselho Federal da Ordem dos Advogados do Brasil no feito, notadamente em razão da sua finalidade institucional.</w:t>
      </w:r>
    </w:p>
    <w:p w14:paraId="7867B99B" w14:textId="77777777" w:rsidR="00822A96" w:rsidRPr="00061A84" w:rsidRDefault="00822A96" w:rsidP="00822A96">
      <w:pPr>
        <w:pStyle w:val="Corpodetexto"/>
        <w:ind w:firstLine="1418"/>
        <w:rPr>
          <w:b w:val="0"/>
          <w:sz w:val="26"/>
          <w:szCs w:val="26"/>
        </w:rPr>
      </w:pPr>
    </w:p>
    <w:p w14:paraId="3E486A7E" w14:textId="77777777" w:rsidR="00822A96" w:rsidRPr="00061A84" w:rsidRDefault="00822A96" w:rsidP="00822A96">
      <w:pPr>
        <w:pStyle w:val="Corpodetexto"/>
        <w:ind w:firstLine="1418"/>
        <w:rPr>
          <w:b w:val="0"/>
          <w:iCs/>
          <w:sz w:val="26"/>
          <w:szCs w:val="26"/>
        </w:rPr>
      </w:pPr>
      <w:r w:rsidRPr="00061A84">
        <w:rPr>
          <w:b w:val="0"/>
          <w:iCs/>
          <w:sz w:val="26"/>
          <w:szCs w:val="26"/>
        </w:rPr>
        <w:t>Decorre da Constituição Federal, art</w:t>
      </w:r>
      <w:r w:rsidR="006F1D91">
        <w:rPr>
          <w:b w:val="0"/>
          <w:iCs/>
          <w:sz w:val="26"/>
          <w:szCs w:val="26"/>
        </w:rPr>
        <w:t>igo</w:t>
      </w:r>
      <w:r w:rsidRPr="00061A84">
        <w:rPr>
          <w:b w:val="0"/>
          <w:iCs/>
          <w:sz w:val="26"/>
          <w:szCs w:val="26"/>
        </w:rPr>
        <w:t xml:space="preserve"> 133, que </w:t>
      </w:r>
      <w:r w:rsidRPr="00061A84">
        <w:rPr>
          <w:b w:val="0"/>
          <w:i/>
          <w:iCs/>
          <w:sz w:val="26"/>
          <w:szCs w:val="26"/>
        </w:rPr>
        <w:t>“O advogado é indispensável à administração da Justiça, sendo inviolável por seus atos e manifestações no exercício da profissão, nos limites da lei”</w:t>
      </w:r>
      <w:r w:rsidRPr="00061A84">
        <w:rPr>
          <w:b w:val="0"/>
          <w:iCs/>
          <w:sz w:val="26"/>
          <w:szCs w:val="26"/>
        </w:rPr>
        <w:t>.</w:t>
      </w:r>
    </w:p>
    <w:p w14:paraId="7B2A2EEC" w14:textId="77777777" w:rsidR="00822A96" w:rsidRPr="00061A84" w:rsidRDefault="00822A96" w:rsidP="00822A96">
      <w:pPr>
        <w:pStyle w:val="Corpodetexto"/>
        <w:ind w:firstLine="1418"/>
        <w:rPr>
          <w:iCs/>
          <w:sz w:val="26"/>
          <w:szCs w:val="26"/>
        </w:rPr>
      </w:pPr>
    </w:p>
    <w:p w14:paraId="1C571B0F" w14:textId="77777777" w:rsidR="00822A96" w:rsidRPr="00061A84" w:rsidRDefault="00822A96" w:rsidP="00822A96">
      <w:pPr>
        <w:ind w:firstLine="1418"/>
        <w:jc w:val="both"/>
        <w:rPr>
          <w:sz w:val="26"/>
          <w:szCs w:val="26"/>
        </w:rPr>
      </w:pPr>
      <w:r w:rsidRPr="00061A84">
        <w:rPr>
          <w:iCs/>
          <w:sz w:val="26"/>
          <w:szCs w:val="26"/>
        </w:rPr>
        <w:lastRenderedPageBreak/>
        <w:t>Ademais, os ar</w:t>
      </w:r>
      <w:r w:rsidR="00EB4994">
        <w:rPr>
          <w:iCs/>
          <w:sz w:val="26"/>
          <w:szCs w:val="26"/>
        </w:rPr>
        <w:t>tigos</w:t>
      </w:r>
      <w:r w:rsidRPr="00061A84">
        <w:rPr>
          <w:iCs/>
          <w:sz w:val="26"/>
          <w:szCs w:val="26"/>
        </w:rPr>
        <w:t xml:space="preserve"> 44 e 49, todos da Lei</w:t>
      </w:r>
      <w:r w:rsidR="00EB4994">
        <w:rPr>
          <w:iCs/>
          <w:sz w:val="26"/>
          <w:szCs w:val="26"/>
        </w:rPr>
        <w:t xml:space="preserve"> Federal</w:t>
      </w:r>
      <w:r w:rsidRPr="00061A84">
        <w:rPr>
          <w:iCs/>
          <w:sz w:val="26"/>
          <w:szCs w:val="26"/>
        </w:rPr>
        <w:t xml:space="preserve"> n</w:t>
      </w:r>
      <w:r w:rsidR="006F1D91">
        <w:rPr>
          <w:iCs/>
          <w:sz w:val="26"/>
          <w:szCs w:val="26"/>
        </w:rPr>
        <w:t>.</w:t>
      </w:r>
      <w:r w:rsidRPr="00061A84">
        <w:rPr>
          <w:iCs/>
          <w:sz w:val="26"/>
          <w:szCs w:val="26"/>
        </w:rPr>
        <w:t xml:space="preserve"> 8.906/94, estabelecem que:</w:t>
      </w:r>
    </w:p>
    <w:p w14:paraId="54B5C3B9" w14:textId="77777777" w:rsidR="00822A96" w:rsidRPr="00061A84" w:rsidRDefault="00822A96" w:rsidP="00822A96">
      <w:pPr>
        <w:jc w:val="both"/>
        <w:rPr>
          <w:i/>
          <w:sz w:val="26"/>
          <w:szCs w:val="26"/>
        </w:rPr>
      </w:pPr>
    </w:p>
    <w:p w14:paraId="5C226FAA" w14:textId="77777777" w:rsidR="00822A96" w:rsidRPr="00EB4994" w:rsidRDefault="00822A96" w:rsidP="00822A96">
      <w:pPr>
        <w:ind w:left="1418"/>
        <w:jc w:val="both"/>
        <w:rPr>
          <w:i/>
        </w:rPr>
      </w:pPr>
      <w:r w:rsidRPr="00EB4994">
        <w:rPr>
          <w:i/>
        </w:rPr>
        <w:t>Art. 44 – A Ordem dos Advogados do Brasil – OAB, serviço público dotado de personalidade jurídica e forma federativa, tem por finalidade:</w:t>
      </w:r>
    </w:p>
    <w:p w14:paraId="3022B655" w14:textId="77777777" w:rsidR="00822A96" w:rsidRPr="00EB4994" w:rsidRDefault="00822A96" w:rsidP="00822A96">
      <w:pPr>
        <w:ind w:left="1418"/>
        <w:jc w:val="both"/>
        <w:rPr>
          <w:i/>
        </w:rPr>
      </w:pPr>
      <w:r w:rsidRPr="00EB4994">
        <w:rPr>
          <w:i/>
        </w:rPr>
        <w:t>I – Defender a Constituição, a ordem jurídica do Estado democrático de direito, os direitos humanos, a justiça social, e pugnar pela boa aplicação das leis, pela rápida administração da justiça e pelo aperfeiçoamento da cultura e das instituições jurídicas.</w:t>
      </w:r>
    </w:p>
    <w:p w14:paraId="3EB9B219" w14:textId="77777777" w:rsidR="00822A96" w:rsidRPr="00EB4994" w:rsidRDefault="00822A96" w:rsidP="00822A96">
      <w:pPr>
        <w:ind w:left="1418"/>
        <w:jc w:val="both"/>
        <w:rPr>
          <w:i/>
        </w:rPr>
      </w:pPr>
      <w:r w:rsidRPr="00EB4994">
        <w:rPr>
          <w:i/>
        </w:rPr>
        <w:t xml:space="preserve">II – promover, com exclusividade, a representação, a defesa, a seleção e a disciplina dos advogados em toda a República Federativa do Brasil. </w:t>
      </w:r>
    </w:p>
    <w:p w14:paraId="74F22D0A" w14:textId="77777777" w:rsidR="00822A96" w:rsidRPr="00EB4994" w:rsidRDefault="00822A96" w:rsidP="00993371">
      <w:pPr>
        <w:ind w:left="1418"/>
        <w:jc w:val="both"/>
        <w:rPr>
          <w:i/>
        </w:rPr>
      </w:pPr>
      <w:r w:rsidRPr="00EB4994">
        <w:rPr>
          <w:i/>
        </w:rPr>
        <w:t>(...)</w:t>
      </w:r>
    </w:p>
    <w:p w14:paraId="09B6CF2C" w14:textId="77777777" w:rsidR="00822A96" w:rsidRPr="00EB4994" w:rsidRDefault="00822A96" w:rsidP="00822A96">
      <w:pPr>
        <w:pStyle w:val="Default"/>
        <w:ind w:left="1418"/>
        <w:jc w:val="both"/>
        <w:rPr>
          <w:i/>
          <w:color w:val="auto"/>
        </w:rPr>
      </w:pPr>
      <w:r w:rsidRPr="00EB4994">
        <w:rPr>
          <w:i/>
          <w:color w:val="auto"/>
        </w:rPr>
        <w:t xml:space="preserve">Art. 49. Os Presidentes dos Conselhos e das Subseções da OAB têm legitimidade para agir, judicial e extrajudicialmente, contra qualquer pessoa que infringir as disposições ou os fins desta lei. </w:t>
      </w:r>
    </w:p>
    <w:p w14:paraId="45368C3F" w14:textId="77777777" w:rsidR="00822A96" w:rsidRPr="00EB4994" w:rsidRDefault="00822A96" w:rsidP="00822A96">
      <w:pPr>
        <w:ind w:left="1418"/>
        <w:jc w:val="both"/>
        <w:rPr>
          <w:b/>
          <w:i/>
        </w:rPr>
      </w:pPr>
      <w:r w:rsidRPr="00EB4994">
        <w:rPr>
          <w:b/>
          <w:i/>
        </w:rPr>
        <w:t>Parágrafo único. As autoridades mencionadas no caput deste artigo têm, ainda, legitimidade para intervir, inclusive como assistentes, nos inquéritos e processos em que sejam indiciados, acusados ou ofendidos os inscritos na OAB.</w:t>
      </w:r>
      <w:r w:rsidRPr="00EB4994">
        <w:rPr>
          <w:i/>
        </w:rPr>
        <w:t xml:space="preserve"> (grifo nosso)</w:t>
      </w:r>
    </w:p>
    <w:p w14:paraId="58AF2EBE" w14:textId="77777777" w:rsidR="00822A96" w:rsidRPr="00061A84" w:rsidRDefault="00822A96" w:rsidP="00822A96">
      <w:pPr>
        <w:jc w:val="both"/>
        <w:rPr>
          <w:i/>
          <w:sz w:val="26"/>
          <w:szCs w:val="26"/>
        </w:rPr>
      </w:pPr>
    </w:p>
    <w:p w14:paraId="53A11167" w14:textId="77777777" w:rsidR="00822A96" w:rsidRPr="00061A84" w:rsidRDefault="00822A96" w:rsidP="00822A96">
      <w:pPr>
        <w:pStyle w:val="Corpodetexto"/>
        <w:ind w:firstLine="1418"/>
        <w:rPr>
          <w:iCs/>
          <w:sz w:val="26"/>
          <w:szCs w:val="26"/>
        </w:rPr>
      </w:pPr>
      <w:r w:rsidRPr="00061A84">
        <w:rPr>
          <w:iCs/>
          <w:sz w:val="26"/>
          <w:szCs w:val="26"/>
        </w:rPr>
        <w:t>Além de legalmente possível, a participação do Conselho Federal da Ordem dos Advogados do Brasil no feito é salutar, recomendável, de interesse de toda a classe, vez que envolve discussão acerca da defesa da ordem jurídica, refletindo, ainda, direta</w:t>
      </w:r>
      <w:r w:rsidR="00AC198D" w:rsidRPr="00061A84">
        <w:rPr>
          <w:iCs/>
          <w:sz w:val="26"/>
          <w:szCs w:val="26"/>
        </w:rPr>
        <w:t xml:space="preserve">mente nas prerrogativas de </w:t>
      </w:r>
      <w:r w:rsidRPr="00061A84">
        <w:rPr>
          <w:iCs/>
          <w:sz w:val="26"/>
          <w:szCs w:val="26"/>
        </w:rPr>
        <w:t>profissiona</w:t>
      </w:r>
      <w:r w:rsidR="00AC198D" w:rsidRPr="00061A84">
        <w:rPr>
          <w:iCs/>
          <w:sz w:val="26"/>
          <w:szCs w:val="26"/>
        </w:rPr>
        <w:t>is</w:t>
      </w:r>
      <w:r w:rsidRPr="00061A84">
        <w:rPr>
          <w:iCs/>
          <w:sz w:val="26"/>
          <w:szCs w:val="26"/>
        </w:rPr>
        <w:t xml:space="preserve"> da advocacia, no que se refere ao sigilo das comunicações entre advogado-cliente. </w:t>
      </w:r>
    </w:p>
    <w:p w14:paraId="65258936" w14:textId="77777777" w:rsidR="00822A96" w:rsidRPr="00061A84" w:rsidRDefault="00822A96" w:rsidP="00822A96">
      <w:pPr>
        <w:pStyle w:val="Corpodetexto"/>
        <w:ind w:firstLine="1418"/>
        <w:rPr>
          <w:iCs/>
          <w:sz w:val="26"/>
          <w:szCs w:val="26"/>
        </w:rPr>
      </w:pPr>
    </w:p>
    <w:p w14:paraId="6C0DD2ED" w14:textId="77777777" w:rsidR="009D7808" w:rsidRPr="00061A84" w:rsidRDefault="00822A96" w:rsidP="00822A96">
      <w:pPr>
        <w:tabs>
          <w:tab w:val="left" w:pos="1418"/>
        </w:tabs>
        <w:ind w:firstLine="1418"/>
        <w:jc w:val="both"/>
        <w:rPr>
          <w:sz w:val="26"/>
          <w:szCs w:val="26"/>
        </w:rPr>
      </w:pPr>
      <w:r w:rsidRPr="00061A84">
        <w:rPr>
          <w:iCs/>
          <w:sz w:val="26"/>
          <w:szCs w:val="26"/>
        </w:rPr>
        <w:t xml:space="preserve">Logo, diante da repercussão da matéria no seio da advocacia, comparece este Conselho Federal da OAB para solicitar seu ingresso, na condição de </w:t>
      </w:r>
      <w:r w:rsidRPr="00061A84">
        <w:rPr>
          <w:b/>
          <w:iCs/>
          <w:sz w:val="26"/>
          <w:szCs w:val="26"/>
        </w:rPr>
        <w:t>ASSISTENTE</w:t>
      </w:r>
      <w:r w:rsidRPr="00061A84">
        <w:rPr>
          <w:iCs/>
          <w:sz w:val="26"/>
          <w:szCs w:val="26"/>
        </w:rPr>
        <w:t xml:space="preserve">, </w:t>
      </w:r>
      <w:r w:rsidRPr="00061A84">
        <w:rPr>
          <w:iCs/>
          <w:sz w:val="26"/>
          <w:szCs w:val="26"/>
          <w:lang w:val="pt-PT"/>
        </w:rPr>
        <w:t>passando, ainda, a aduzir as seguintes razões:</w:t>
      </w:r>
    </w:p>
    <w:p w14:paraId="6961C708" w14:textId="77777777" w:rsidR="002855C4" w:rsidRPr="00061A84" w:rsidRDefault="002855C4" w:rsidP="00822A96">
      <w:pPr>
        <w:tabs>
          <w:tab w:val="left" w:pos="1418"/>
        </w:tabs>
        <w:jc w:val="both"/>
        <w:rPr>
          <w:b/>
          <w:iCs/>
          <w:sz w:val="26"/>
          <w:szCs w:val="26"/>
          <w:u w:val="single"/>
        </w:rPr>
      </w:pPr>
    </w:p>
    <w:p w14:paraId="671D5E56" w14:textId="77777777" w:rsidR="003C1B7E" w:rsidRDefault="00822A96" w:rsidP="002C528B">
      <w:pPr>
        <w:tabs>
          <w:tab w:val="left" w:pos="1418"/>
        </w:tabs>
        <w:jc w:val="both"/>
        <w:rPr>
          <w:b/>
          <w:iCs/>
          <w:sz w:val="26"/>
          <w:szCs w:val="26"/>
          <w:u w:val="single"/>
        </w:rPr>
      </w:pPr>
      <w:r w:rsidRPr="00061A84">
        <w:rPr>
          <w:b/>
          <w:iCs/>
          <w:sz w:val="26"/>
          <w:szCs w:val="26"/>
          <w:u w:val="single"/>
        </w:rPr>
        <w:t>III – D</w:t>
      </w:r>
      <w:r w:rsidR="0097445F">
        <w:rPr>
          <w:b/>
          <w:iCs/>
          <w:sz w:val="26"/>
          <w:szCs w:val="26"/>
          <w:u w:val="single"/>
        </w:rPr>
        <w:t xml:space="preserve">O MÉRITO </w:t>
      </w:r>
      <w:r w:rsidR="003C1B7E">
        <w:rPr>
          <w:b/>
          <w:iCs/>
          <w:sz w:val="26"/>
          <w:szCs w:val="26"/>
          <w:u w:val="single"/>
        </w:rPr>
        <w:t>–</w:t>
      </w:r>
      <w:r w:rsidR="00313F68">
        <w:rPr>
          <w:b/>
          <w:iCs/>
          <w:sz w:val="26"/>
          <w:szCs w:val="26"/>
          <w:u w:val="single"/>
        </w:rPr>
        <w:t xml:space="preserve"> </w:t>
      </w:r>
      <w:r w:rsidR="003C1B7E">
        <w:rPr>
          <w:b/>
          <w:iCs/>
          <w:sz w:val="26"/>
          <w:szCs w:val="26"/>
          <w:u w:val="single"/>
        </w:rPr>
        <w:t xml:space="preserve">DA AUSÊNCIA DE JUSTA CAUSA PARA O PROSSEGUIMENTO DA AÇÃO PENAL EM DESFAVOR DO ADVOGADO </w:t>
      </w:r>
    </w:p>
    <w:p w14:paraId="6CB900AD" w14:textId="77777777" w:rsidR="003C1B7E" w:rsidRDefault="003C1B7E" w:rsidP="002C528B">
      <w:pPr>
        <w:tabs>
          <w:tab w:val="left" w:pos="1418"/>
        </w:tabs>
        <w:jc w:val="both"/>
        <w:rPr>
          <w:b/>
          <w:iCs/>
          <w:sz w:val="26"/>
          <w:szCs w:val="26"/>
          <w:u w:val="single"/>
        </w:rPr>
      </w:pPr>
    </w:p>
    <w:p w14:paraId="105BDB38" w14:textId="77777777" w:rsidR="00822A96" w:rsidRDefault="00DA7983" w:rsidP="003C1B7E">
      <w:pPr>
        <w:numPr>
          <w:ilvl w:val="0"/>
          <w:numId w:val="4"/>
        </w:numPr>
        <w:ind w:left="142" w:hanging="142"/>
        <w:jc w:val="both"/>
        <w:rPr>
          <w:b/>
          <w:iCs/>
          <w:sz w:val="26"/>
          <w:szCs w:val="26"/>
          <w:u w:val="single"/>
        </w:rPr>
      </w:pPr>
      <w:r>
        <w:rPr>
          <w:b/>
          <w:iCs/>
          <w:sz w:val="26"/>
          <w:szCs w:val="26"/>
          <w:u w:val="single"/>
        </w:rPr>
        <w:t xml:space="preserve">Do Livre Exercício Profissional e a Inviolabilidade do Advogado no exercício de suas funções  </w:t>
      </w:r>
    </w:p>
    <w:p w14:paraId="2EF5BC40" w14:textId="77777777" w:rsidR="00313F68" w:rsidRPr="00BE5F18" w:rsidRDefault="00313F68" w:rsidP="00313F68">
      <w:pPr>
        <w:rPr>
          <w:b/>
          <w:u w:val="single"/>
        </w:rPr>
      </w:pPr>
    </w:p>
    <w:p w14:paraId="2443B2FA" w14:textId="77777777" w:rsidR="00313F68" w:rsidRPr="000B0DFC" w:rsidRDefault="00313F68" w:rsidP="00313F68">
      <w:pPr>
        <w:tabs>
          <w:tab w:val="left" w:pos="1418"/>
        </w:tabs>
        <w:ind w:firstLine="1418"/>
        <w:jc w:val="both"/>
        <w:rPr>
          <w:sz w:val="26"/>
          <w:szCs w:val="26"/>
        </w:rPr>
      </w:pPr>
      <w:r w:rsidRPr="000B0DFC">
        <w:rPr>
          <w:sz w:val="26"/>
          <w:szCs w:val="26"/>
        </w:rPr>
        <w:t>Considerando a essencialidade do advogado na administração da justiça, o Estatuto da Advocacia e da OAB prevê, em diversos dispositivos, prerrogativas que tem por fim assegurar ao profissional da advocacia a liberdade em prol de sua atuação no âmbito da administração pública.</w:t>
      </w:r>
    </w:p>
    <w:p w14:paraId="5435DE7C" w14:textId="77777777" w:rsidR="00313F68" w:rsidRDefault="00313F68" w:rsidP="00313F68">
      <w:pPr>
        <w:autoSpaceDE w:val="0"/>
        <w:autoSpaceDN w:val="0"/>
        <w:adjustRightInd w:val="0"/>
        <w:ind w:firstLine="1418"/>
        <w:rPr>
          <w:rFonts w:eastAsia="Arial Unicode MS"/>
          <w:sz w:val="26"/>
          <w:szCs w:val="26"/>
        </w:rPr>
      </w:pPr>
    </w:p>
    <w:p w14:paraId="31A527B2" w14:textId="77777777" w:rsidR="00313F68" w:rsidRDefault="00313F68" w:rsidP="00313F68">
      <w:pPr>
        <w:tabs>
          <w:tab w:val="left" w:pos="1418"/>
        </w:tabs>
        <w:ind w:firstLine="1418"/>
        <w:contextualSpacing/>
        <w:jc w:val="both"/>
        <w:rPr>
          <w:sz w:val="26"/>
          <w:szCs w:val="26"/>
        </w:rPr>
      </w:pPr>
      <w:r w:rsidRPr="00FD3D9F">
        <w:rPr>
          <w:sz w:val="26"/>
          <w:szCs w:val="26"/>
        </w:rPr>
        <w:t xml:space="preserve">Sendo o profissional da advocacia indispensável à administração da justiça e inviolável por seus atos e manifestações no exercício da profissão, prerrogativa esta </w:t>
      </w:r>
      <w:r w:rsidRPr="00FD3D9F">
        <w:rPr>
          <w:sz w:val="26"/>
          <w:szCs w:val="26"/>
        </w:rPr>
        <w:lastRenderedPageBreak/>
        <w:t xml:space="preserve">patentemente reafirmada </w:t>
      </w:r>
      <w:r>
        <w:rPr>
          <w:sz w:val="26"/>
          <w:szCs w:val="26"/>
        </w:rPr>
        <w:t xml:space="preserve">pelo </w:t>
      </w:r>
      <w:r w:rsidRPr="00FD3D9F">
        <w:rPr>
          <w:sz w:val="26"/>
          <w:szCs w:val="26"/>
        </w:rPr>
        <w:t>Estatuto da Advocacia e da OAB em seu art. 2º, §3º, ilegal se mostra eventual punição em desfavor do</w:t>
      </w:r>
      <w:r w:rsidR="00925059">
        <w:rPr>
          <w:sz w:val="26"/>
          <w:szCs w:val="26"/>
        </w:rPr>
        <w:t>s</w:t>
      </w:r>
      <w:r w:rsidRPr="00FD3D9F">
        <w:rPr>
          <w:sz w:val="26"/>
          <w:szCs w:val="26"/>
        </w:rPr>
        <w:t xml:space="preserve"> advogados em virtude do mero exercício de seu </w:t>
      </w:r>
      <w:r w:rsidRPr="001060CF">
        <w:rPr>
          <w:i/>
          <w:sz w:val="26"/>
          <w:szCs w:val="26"/>
        </w:rPr>
        <w:t>mister</w:t>
      </w:r>
      <w:r>
        <w:rPr>
          <w:sz w:val="26"/>
          <w:szCs w:val="26"/>
        </w:rPr>
        <w:t>.</w:t>
      </w:r>
    </w:p>
    <w:p w14:paraId="27F099AD" w14:textId="77777777" w:rsidR="00313F68" w:rsidRDefault="00313F68" w:rsidP="00313F68">
      <w:pPr>
        <w:autoSpaceDE w:val="0"/>
        <w:autoSpaceDN w:val="0"/>
        <w:adjustRightInd w:val="0"/>
        <w:jc w:val="both"/>
        <w:rPr>
          <w:rFonts w:eastAsia="Arial Unicode MS"/>
          <w:sz w:val="26"/>
          <w:szCs w:val="26"/>
        </w:rPr>
      </w:pPr>
    </w:p>
    <w:p w14:paraId="54445CA9" w14:textId="77777777" w:rsidR="00313F68" w:rsidRDefault="00313F68" w:rsidP="00313F68">
      <w:pPr>
        <w:pStyle w:val="Default"/>
        <w:ind w:firstLine="1418"/>
        <w:jc w:val="both"/>
        <w:rPr>
          <w:color w:val="auto"/>
          <w:sz w:val="26"/>
          <w:szCs w:val="26"/>
          <w:lang w:eastAsia="ar-SA"/>
        </w:rPr>
      </w:pPr>
      <w:r w:rsidRPr="00FD3D9F">
        <w:rPr>
          <w:color w:val="auto"/>
          <w:sz w:val="26"/>
          <w:szCs w:val="26"/>
          <w:lang w:eastAsia="ar-SA"/>
        </w:rPr>
        <w:t xml:space="preserve">É evidente que a responsabilização criminal </w:t>
      </w:r>
      <w:r>
        <w:rPr>
          <w:color w:val="auto"/>
          <w:sz w:val="26"/>
          <w:szCs w:val="26"/>
          <w:lang w:eastAsia="ar-SA"/>
        </w:rPr>
        <w:t xml:space="preserve">do advogado </w:t>
      </w:r>
      <w:r w:rsidR="00925059">
        <w:rPr>
          <w:color w:val="auto"/>
          <w:sz w:val="26"/>
          <w:szCs w:val="26"/>
          <w:lang w:eastAsia="ar-SA"/>
        </w:rPr>
        <w:t>Paciente</w:t>
      </w:r>
      <w:r>
        <w:rPr>
          <w:color w:val="auto"/>
          <w:sz w:val="26"/>
          <w:szCs w:val="26"/>
          <w:lang w:eastAsia="ar-SA"/>
        </w:rPr>
        <w:t xml:space="preserve"> em razão de sua atuação – ingresso de </w:t>
      </w:r>
      <w:r w:rsidR="00925059">
        <w:rPr>
          <w:color w:val="auto"/>
          <w:sz w:val="26"/>
          <w:szCs w:val="26"/>
          <w:lang w:eastAsia="ar-SA"/>
        </w:rPr>
        <w:t>representações administrativas e judiciais</w:t>
      </w:r>
      <w:r>
        <w:rPr>
          <w:color w:val="auto"/>
          <w:sz w:val="26"/>
          <w:szCs w:val="26"/>
          <w:lang w:eastAsia="ar-SA"/>
        </w:rPr>
        <w:t xml:space="preserve"> na proteção de direito de seu cliente –,</w:t>
      </w:r>
      <w:r w:rsidRPr="00FD3D9F">
        <w:rPr>
          <w:color w:val="auto"/>
          <w:sz w:val="26"/>
          <w:szCs w:val="26"/>
          <w:lang w:eastAsia="ar-SA"/>
        </w:rPr>
        <w:t xml:space="preserve"> não atende os comandos constitucionais e legais acima mencionados, o que, na prática amesquinha direito e</w:t>
      </w:r>
      <w:r>
        <w:rPr>
          <w:color w:val="auto"/>
          <w:sz w:val="26"/>
          <w:szCs w:val="26"/>
          <w:lang w:eastAsia="ar-SA"/>
        </w:rPr>
        <w:t xml:space="preserve"> prerrogativa definida em lei. </w:t>
      </w:r>
    </w:p>
    <w:p w14:paraId="5DA39EED" w14:textId="77777777" w:rsidR="00313F68" w:rsidRPr="00511A57" w:rsidRDefault="00313F68" w:rsidP="00313F68">
      <w:pPr>
        <w:autoSpaceDE w:val="0"/>
        <w:autoSpaceDN w:val="0"/>
        <w:adjustRightInd w:val="0"/>
        <w:ind w:firstLine="1418"/>
        <w:contextualSpacing/>
        <w:jc w:val="both"/>
        <w:rPr>
          <w:rFonts w:eastAsia="Arial Unicode MS"/>
          <w:sz w:val="26"/>
          <w:szCs w:val="26"/>
        </w:rPr>
      </w:pPr>
    </w:p>
    <w:p w14:paraId="6914DAA3" w14:textId="77777777" w:rsidR="00313F68" w:rsidRDefault="00313F68" w:rsidP="00313F68">
      <w:pPr>
        <w:autoSpaceDE w:val="0"/>
        <w:autoSpaceDN w:val="0"/>
        <w:adjustRightInd w:val="0"/>
        <w:ind w:firstLine="1418"/>
        <w:contextualSpacing/>
        <w:jc w:val="both"/>
        <w:rPr>
          <w:rFonts w:eastAsia="Arial Unicode MS"/>
          <w:sz w:val="26"/>
          <w:szCs w:val="26"/>
        </w:rPr>
      </w:pPr>
      <w:r w:rsidRPr="00511A57">
        <w:rPr>
          <w:rFonts w:eastAsia="Arial Unicode MS"/>
          <w:sz w:val="26"/>
          <w:szCs w:val="26"/>
        </w:rPr>
        <w:t xml:space="preserve">O profissional da advocacia - função essencial e elementar à administração da Justiça, nos termos do art. 133, da Carta da República -, está autorizado a exercer a advocacia com as prerrogativas a ela inerentes, e tais prerrogativas, como se sabe, </w:t>
      </w:r>
      <w:r w:rsidRPr="00511A57">
        <w:rPr>
          <w:rFonts w:eastAsia="Arial Unicode MS"/>
          <w:i/>
          <w:sz w:val="26"/>
          <w:szCs w:val="26"/>
        </w:rPr>
        <w:t>“representam emanações da própria Constituição Federal da República, pois, embora explicitadas no Estatuto da Advocacia (Lei nº 8.906/94) foram concebidas com o elevado propósito de viabilizar a defesa da integridade das liberdades públicas, tais como formuladas e proclamadas em nome ordenamento constitucional”,</w:t>
      </w:r>
      <w:r w:rsidRPr="00511A57">
        <w:rPr>
          <w:rFonts w:eastAsia="Arial Unicode MS"/>
          <w:sz w:val="26"/>
          <w:szCs w:val="26"/>
        </w:rPr>
        <w:t xml:space="preserve"> conforme preclaro ensinamento do Min. Celso de Mello</w:t>
      </w:r>
      <w:r w:rsidRPr="00511A57">
        <w:rPr>
          <w:rFonts w:eastAsia="Arial Unicode MS"/>
          <w:sz w:val="26"/>
          <w:szCs w:val="26"/>
          <w:vertAlign w:val="superscript"/>
        </w:rPr>
        <w:footnoteReference w:id="1"/>
      </w:r>
      <w:r w:rsidRPr="00511A57">
        <w:rPr>
          <w:rFonts w:eastAsia="Arial Unicode MS"/>
          <w:sz w:val="26"/>
          <w:szCs w:val="26"/>
        </w:rPr>
        <w:t>, que vai ainda mais longe ao ensinar que:</w:t>
      </w:r>
    </w:p>
    <w:p w14:paraId="601498AC" w14:textId="77777777" w:rsidR="00313F68" w:rsidRPr="00EB522C" w:rsidRDefault="00313F68" w:rsidP="00313F68">
      <w:pPr>
        <w:autoSpaceDE w:val="0"/>
        <w:autoSpaceDN w:val="0"/>
        <w:adjustRightInd w:val="0"/>
        <w:ind w:firstLine="1418"/>
        <w:contextualSpacing/>
        <w:jc w:val="both"/>
        <w:rPr>
          <w:rFonts w:eastAsia="Arial Unicode MS"/>
          <w:sz w:val="26"/>
          <w:szCs w:val="26"/>
        </w:rPr>
      </w:pPr>
    </w:p>
    <w:p w14:paraId="1131E92F" w14:textId="77777777" w:rsidR="00313F68" w:rsidRPr="00511A57" w:rsidRDefault="00313F68" w:rsidP="00313F68">
      <w:pPr>
        <w:autoSpaceDE w:val="0"/>
        <w:autoSpaceDN w:val="0"/>
        <w:adjustRightInd w:val="0"/>
        <w:ind w:left="1418"/>
        <w:jc w:val="both"/>
        <w:rPr>
          <w:rFonts w:eastAsia="Arial Unicode MS"/>
          <w:i/>
        </w:rPr>
      </w:pPr>
      <w:r w:rsidRPr="00511A57">
        <w:rPr>
          <w:rFonts w:eastAsia="Arial Unicode MS"/>
          <w:i/>
        </w:rPr>
        <w:t xml:space="preserve">“(...) As prerrogativas profissionais de que se acham investidos os Advogados, muito mais do que faculdades jurídicas que lhes são inerentes, traduzem, na concreção de seu alcance, meios essenciais destinados a ensejar a proteção e o amparo dos direitos e garantias que o sistema constitucional reconhece às pessoas e à coletividade em geral. </w:t>
      </w:r>
    </w:p>
    <w:p w14:paraId="42CB7CBA" w14:textId="77777777" w:rsidR="00313F68" w:rsidRPr="00511A57" w:rsidRDefault="00313F68" w:rsidP="00313F68">
      <w:pPr>
        <w:autoSpaceDE w:val="0"/>
        <w:autoSpaceDN w:val="0"/>
        <w:adjustRightInd w:val="0"/>
        <w:ind w:left="1418"/>
        <w:jc w:val="both"/>
        <w:rPr>
          <w:rFonts w:eastAsia="Arial Unicode MS"/>
          <w:i/>
        </w:rPr>
      </w:pPr>
      <w:r w:rsidRPr="00511A57">
        <w:rPr>
          <w:rFonts w:eastAsia="Arial Unicode MS"/>
          <w:i/>
        </w:rPr>
        <w:t xml:space="preserve">Ou, em outras palavras, as prerrogativas não devem ser confundidas nem identificadas com meros privilégios de índole corporativa, pois destinam-se, enquanto instrumentos vocacionados a preservar a atuação independente do Advogado, a conferir efetividade às franquias constitucionais invocadas em defesa daqueles cujos interesses lhe são confiados. </w:t>
      </w:r>
    </w:p>
    <w:p w14:paraId="137CBE72" w14:textId="77777777" w:rsidR="00313F68" w:rsidRPr="00511A57" w:rsidRDefault="00313F68" w:rsidP="00313F68">
      <w:pPr>
        <w:autoSpaceDE w:val="0"/>
        <w:autoSpaceDN w:val="0"/>
        <w:adjustRightInd w:val="0"/>
        <w:ind w:left="1418"/>
        <w:jc w:val="both"/>
        <w:rPr>
          <w:rFonts w:eastAsia="Arial Unicode MS"/>
          <w:i/>
        </w:rPr>
      </w:pPr>
      <w:r w:rsidRPr="00511A57">
        <w:rPr>
          <w:rFonts w:eastAsia="Arial Unicode MS"/>
          <w:i/>
        </w:rPr>
        <w:t xml:space="preserve">O Supremo Tribunal Federal, por isso mesmo, compreendendo a alta missão institucional que qualifica a atuação dos Advogados e tendo consciência de que as prerrogativas desses profissionais existem para permitir-lhes a tutela efetiva dos interesses e direitos de seus constituintes, construiu importante jurisprudência, que, ao destacar a vocação protetiva inerentes à ação desses imprescindíveis operadores do Direito, tem a ele dispensado o amparo jurisdicional necessário ao desempenho integral das atribuições de que se acham investidos. </w:t>
      </w:r>
    </w:p>
    <w:p w14:paraId="33A2CAD8" w14:textId="77777777" w:rsidR="00313F68" w:rsidRPr="00511A57" w:rsidRDefault="00313F68" w:rsidP="00313F68">
      <w:pPr>
        <w:autoSpaceDE w:val="0"/>
        <w:autoSpaceDN w:val="0"/>
        <w:adjustRightInd w:val="0"/>
        <w:ind w:left="1418"/>
        <w:jc w:val="both"/>
        <w:rPr>
          <w:rFonts w:eastAsia="Arial Unicode MS"/>
          <w:i/>
        </w:rPr>
      </w:pPr>
      <w:r w:rsidRPr="00511A57">
        <w:rPr>
          <w:rFonts w:eastAsia="Arial Unicode MS"/>
          <w:i/>
        </w:rPr>
        <w:t>Ninguém ignora – mas é sempre importante renovar tal proclamação – que cabe, ao Advogado, na prática do seu ofício, a prerrogativa (que lhe é dada por força e autoridade da Constituição e das leis da República) de velar pela intangibilidade dos direitos daquele que o constituiu como patrono de sua defesa técnica, competindo-lhe, por isso mesmo, para o fiel desempenho do</w:t>
      </w:r>
      <w:r>
        <w:rPr>
          <w:rFonts w:eastAsia="Arial Unicode MS"/>
          <w:i/>
        </w:rPr>
        <w:t xml:space="preserve"> </w:t>
      </w:r>
      <w:r>
        <w:rPr>
          <w:rFonts w:eastAsia="Arial Unicode MS"/>
          <w:i/>
        </w:rPr>
        <w:lastRenderedPageBreak/>
        <w:t>“</w:t>
      </w:r>
      <w:r w:rsidRPr="00511A57">
        <w:rPr>
          <w:rFonts w:eastAsia="Arial Unicode MS"/>
          <w:i/>
        </w:rPr>
        <w:t xml:space="preserve">munus‟ de que se acha incumbido, o pleno exercício dos meios destinados à realização de seu legítimo mandato profissional. </w:t>
      </w:r>
    </w:p>
    <w:p w14:paraId="074C997D" w14:textId="77777777" w:rsidR="00313F68" w:rsidRPr="00511A57" w:rsidRDefault="00313F68" w:rsidP="00313F68">
      <w:pPr>
        <w:autoSpaceDE w:val="0"/>
        <w:autoSpaceDN w:val="0"/>
        <w:adjustRightInd w:val="0"/>
        <w:ind w:left="1418"/>
        <w:jc w:val="both"/>
        <w:rPr>
          <w:rFonts w:eastAsia="Arial Unicode MS"/>
          <w:i/>
        </w:rPr>
      </w:pPr>
      <w:r w:rsidRPr="00511A57">
        <w:rPr>
          <w:rFonts w:eastAsia="Arial Unicode MS"/>
          <w:i/>
        </w:rPr>
        <w:t xml:space="preserve">As prerrogativas profissionais dos Advogados, considerada a finalidade que lhe dá sentido e razão de ser, compõem, em nosso sistema jurídico, o próprio estatuto constitucional das liberdades públicas. </w:t>
      </w:r>
    </w:p>
    <w:p w14:paraId="20A8FBCC" w14:textId="77777777" w:rsidR="00313F68" w:rsidRPr="00224FDE" w:rsidRDefault="00313F68" w:rsidP="00313F68">
      <w:pPr>
        <w:autoSpaceDE w:val="0"/>
        <w:autoSpaceDN w:val="0"/>
        <w:adjustRightInd w:val="0"/>
        <w:ind w:left="1418"/>
        <w:jc w:val="both"/>
        <w:rPr>
          <w:rFonts w:eastAsia="Arial Unicode MS"/>
        </w:rPr>
      </w:pPr>
      <w:r w:rsidRPr="00224FDE">
        <w:rPr>
          <w:rFonts w:eastAsia="Arial Unicode MS"/>
        </w:rPr>
        <w:t>(...)</w:t>
      </w:r>
    </w:p>
    <w:p w14:paraId="0DD07B1B" w14:textId="77777777" w:rsidR="00313F68" w:rsidRPr="00511A57" w:rsidRDefault="00313F68" w:rsidP="00313F68">
      <w:pPr>
        <w:autoSpaceDE w:val="0"/>
        <w:autoSpaceDN w:val="0"/>
        <w:adjustRightInd w:val="0"/>
        <w:ind w:left="1418"/>
        <w:contextualSpacing/>
        <w:jc w:val="both"/>
        <w:rPr>
          <w:rFonts w:eastAsia="Arial Unicode MS"/>
          <w:i/>
        </w:rPr>
      </w:pPr>
      <w:r w:rsidRPr="00511A57">
        <w:rPr>
          <w:rFonts w:eastAsia="Arial Unicode MS"/>
          <w:i/>
        </w:rPr>
        <w:t>A Suprema Corte de nosso País já assinalou, com particular ênfase, que o Advogado – ao cumprir o dever de prestar assistência àquele que o constituiu, dispensando-lhe orientação jurídica perante qualquer órgão do Estado – converte, a sua atividade profissional, quando exercida com independência e sem indevidas restrições, em prática inestimável de liberdade. Qualquer que seja o espaço institucional de sua atuação (Poder Legislativo, Poder Executivo ou Poder Judiciário), ao Advogado incumbe neutralizar os abusos, fazer cessar o arbítrio, exigir respeito ao ordenamento jurídico e velar pela integridade das garantias – legais e constitucionais – outorgadas àquele que lhe confiou a proteção de sua liberdade e de seus direitos.</w:t>
      </w:r>
    </w:p>
    <w:p w14:paraId="120F84EA" w14:textId="77777777" w:rsidR="00313F68" w:rsidRDefault="00313F68" w:rsidP="00313F68">
      <w:pPr>
        <w:autoSpaceDE w:val="0"/>
        <w:autoSpaceDN w:val="0"/>
        <w:adjustRightInd w:val="0"/>
        <w:ind w:left="1418"/>
        <w:contextualSpacing/>
        <w:jc w:val="both"/>
        <w:rPr>
          <w:rFonts w:eastAsia="Arial Unicode MS"/>
          <w:i/>
        </w:rPr>
      </w:pPr>
      <w:r w:rsidRPr="00511A57">
        <w:rPr>
          <w:rFonts w:eastAsia="Arial Unicode MS"/>
          <w:i/>
        </w:rPr>
        <w:t>(...)”</w:t>
      </w:r>
    </w:p>
    <w:p w14:paraId="786AD122" w14:textId="77777777" w:rsidR="00313F68" w:rsidRPr="00EB522C" w:rsidRDefault="00313F68" w:rsidP="00313F68">
      <w:pPr>
        <w:autoSpaceDE w:val="0"/>
        <w:autoSpaceDN w:val="0"/>
        <w:adjustRightInd w:val="0"/>
        <w:ind w:left="1418"/>
        <w:contextualSpacing/>
        <w:jc w:val="both"/>
        <w:rPr>
          <w:rFonts w:eastAsia="Arial Unicode MS"/>
          <w:i/>
        </w:rPr>
      </w:pPr>
    </w:p>
    <w:p w14:paraId="34E5F42C" w14:textId="77777777" w:rsidR="00313F68" w:rsidRPr="00511A57" w:rsidRDefault="00313F68" w:rsidP="00313F68">
      <w:pPr>
        <w:autoSpaceDE w:val="0"/>
        <w:autoSpaceDN w:val="0"/>
        <w:adjustRightInd w:val="0"/>
        <w:ind w:firstLine="1418"/>
        <w:jc w:val="both"/>
        <w:rPr>
          <w:rFonts w:eastAsia="Arial Unicode MS"/>
          <w:sz w:val="26"/>
          <w:szCs w:val="26"/>
        </w:rPr>
      </w:pPr>
      <w:r w:rsidRPr="00511A57">
        <w:rPr>
          <w:rFonts w:eastAsia="Arial Unicode MS"/>
          <w:sz w:val="26"/>
          <w:szCs w:val="26"/>
        </w:rPr>
        <w:t xml:space="preserve">Sendo assim, quando a Constituição Federal enuncia no art. 133 que o advogado é inviolável </w:t>
      </w:r>
      <w:r w:rsidRPr="00511A57">
        <w:rPr>
          <w:rFonts w:eastAsia="Arial Unicode MS"/>
          <w:i/>
          <w:sz w:val="26"/>
          <w:szCs w:val="26"/>
        </w:rPr>
        <w:t>‘por seus atos e manifestações no exercício da profissão’</w:t>
      </w:r>
      <w:r w:rsidRPr="00511A57">
        <w:rPr>
          <w:rFonts w:eastAsia="Arial Unicode MS"/>
          <w:sz w:val="26"/>
          <w:szCs w:val="26"/>
        </w:rPr>
        <w:t xml:space="preserve"> outra coisa não está fazendo senão garantir-lhe uma atuação livre, independente e desassombrada.</w:t>
      </w:r>
    </w:p>
    <w:p w14:paraId="74D50855" w14:textId="77777777" w:rsidR="00313F68" w:rsidRDefault="00313F68" w:rsidP="00544D6B">
      <w:pPr>
        <w:tabs>
          <w:tab w:val="left" w:pos="1418"/>
        </w:tabs>
        <w:ind w:firstLine="1418"/>
        <w:jc w:val="both"/>
        <w:rPr>
          <w:sz w:val="26"/>
          <w:szCs w:val="26"/>
        </w:rPr>
      </w:pPr>
    </w:p>
    <w:p w14:paraId="2BADA89B" w14:textId="77777777" w:rsidR="00544D6B" w:rsidRPr="00061A84" w:rsidRDefault="009D7808" w:rsidP="00544D6B">
      <w:pPr>
        <w:tabs>
          <w:tab w:val="left" w:pos="1418"/>
        </w:tabs>
        <w:ind w:firstLine="1418"/>
        <w:jc w:val="both"/>
        <w:rPr>
          <w:sz w:val="26"/>
          <w:szCs w:val="26"/>
        </w:rPr>
      </w:pPr>
      <w:r w:rsidRPr="00061A84">
        <w:rPr>
          <w:sz w:val="26"/>
          <w:szCs w:val="26"/>
        </w:rPr>
        <w:t>Nos termos do</w:t>
      </w:r>
      <w:r w:rsidR="00544D6B" w:rsidRPr="00061A84">
        <w:rPr>
          <w:sz w:val="26"/>
          <w:szCs w:val="26"/>
        </w:rPr>
        <w:t xml:space="preserve"> artigo 7º, incisos II e III, §6º, da Lei </w:t>
      </w:r>
      <w:r w:rsidR="00CF2AA3">
        <w:rPr>
          <w:sz w:val="26"/>
          <w:szCs w:val="26"/>
        </w:rPr>
        <w:t xml:space="preserve">Federal </w:t>
      </w:r>
      <w:r w:rsidR="00544D6B" w:rsidRPr="00061A84">
        <w:rPr>
          <w:sz w:val="26"/>
          <w:szCs w:val="26"/>
        </w:rPr>
        <w:t>n. 8.906/94, abaixo transcritos:</w:t>
      </w:r>
    </w:p>
    <w:p w14:paraId="402A025F" w14:textId="77777777" w:rsidR="00544D6B" w:rsidRPr="00061A84" w:rsidRDefault="00544D6B" w:rsidP="00CF2AA3">
      <w:pPr>
        <w:tabs>
          <w:tab w:val="left" w:pos="1418"/>
        </w:tabs>
        <w:jc w:val="both"/>
        <w:rPr>
          <w:sz w:val="26"/>
          <w:szCs w:val="26"/>
        </w:rPr>
      </w:pPr>
    </w:p>
    <w:p w14:paraId="26A9DBF7" w14:textId="77777777" w:rsidR="00544D6B" w:rsidRPr="00315D2D" w:rsidRDefault="00544D6B" w:rsidP="00597CBE">
      <w:pPr>
        <w:tabs>
          <w:tab w:val="left" w:pos="1418"/>
        </w:tabs>
        <w:spacing w:line="276" w:lineRule="auto"/>
        <w:ind w:left="1418"/>
        <w:contextualSpacing/>
        <w:jc w:val="both"/>
        <w:rPr>
          <w:i/>
          <w:color w:val="000000"/>
          <w:shd w:val="clear" w:color="auto" w:fill="FFFFFF"/>
        </w:rPr>
      </w:pPr>
      <w:r w:rsidRPr="00061A84">
        <w:rPr>
          <w:rFonts w:ascii="Arial" w:hAnsi="Arial" w:cs="Arial"/>
          <w:color w:val="000000"/>
          <w:sz w:val="26"/>
          <w:szCs w:val="26"/>
        </w:rPr>
        <w:t> </w:t>
      </w:r>
      <w:r w:rsidRPr="00315D2D">
        <w:rPr>
          <w:i/>
          <w:color w:val="000000"/>
          <w:shd w:val="clear" w:color="auto" w:fill="FFFFFF"/>
        </w:rPr>
        <w:t>Art. 7º São direitos do advogado:</w:t>
      </w:r>
    </w:p>
    <w:p w14:paraId="5D686A52" w14:textId="77777777" w:rsidR="00AC198D" w:rsidRPr="00315D2D" w:rsidRDefault="00AC198D" w:rsidP="00597CBE">
      <w:pPr>
        <w:tabs>
          <w:tab w:val="left" w:pos="1418"/>
        </w:tabs>
        <w:spacing w:line="276" w:lineRule="auto"/>
        <w:ind w:left="1418"/>
        <w:contextualSpacing/>
        <w:jc w:val="both"/>
        <w:rPr>
          <w:i/>
          <w:color w:val="000000"/>
          <w:shd w:val="clear" w:color="auto" w:fill="FFFFFF"/>
        </w:rPr>
      </w:pPr>
      <w:r w:rsidRPr="00315D2D">
        <w:rPr>
          <w:i/>
          <w:color w:val="000000"/>
          <w:shd w:val="clear" w:color="auto" w:fill="FFFFFF"/>
        </w:rPr>
        <w:t>(...)</w:t>
      </w:r>
    </w:p>
    <w:p w14:paraId="09C3B298" w14:textId="77777777" w:rsidR="00AC198D" w:rsidRPr="00315D2D" w:rsidRDefault="00544D6B" w:rsidP="00993371">
      <w:pPr>
        <w:tabs>
          <w:tab w:val="left" w:pos="1418"/>
        </w:tabs>
        <w:spacing w:line="276" w:lineRule="auto"/>
        <w:ind w:left="1418"/>
        <w:contextualSpacing/>
        <w:jc w:val="both"/>
        <w:rPr>
          <w:i/>
        </w:rPr>
      </w:pPr>
      <w:r w:rsidRPr="00315D2D">
        <w:rPr>
          <w:i/>
          <w:color w:val="000000"/>
          <w:shd w:val="clear" w:color="auto" w:fill="FFFFFF"/>
        </w:rPr>
        <w:t> </w:t>
      </w:r>
      <w:r w:rsidRPr="00315D2D">
        <w:rPr>
          <w:i/>
          <w:color w:val="000000"/>
        </w:rPr>
        <w:t> </w:t>
      </w:r>
      <w:bookmarkStart w:id="0" w:name="art7ii"/>
      <w:bookmarkEnd w:id="0"/>
      <w:r w:rsidRPr="00315D2D">
        <w:rPr>
          <w:i/>
          <w:color w:val="000000"/>
          <w:shd w:val="clear" w:color="auto" w:fill="FFFFFF"/>
        </w:rPr>
        <w:t>II – a inviolabilidade de seu escritório ou local de trabalho, bem como de seus instrumentos de trabalho, de sua correspondência escrita, eletrônica, telefônica e telemática, desde que relativas ao exercício da advocacia;</w:t>
      </w:r>
      <w:r w:rsidRPr="00315D2D">
        <w:rPr>
          <w:i/>
          <w:color w:val="000000"/>
        </w:rPr>
        <w:t> </w:t>
      </w:r>
      <w:hyperlink r:id="rId8" w:anchor="art1" w:history="1">
        <w:r w:rsidRPr="00315D2D">
          <w:rPr>
            <w:i/>
            <w:color w:val="0000FF"/>
            <w:u w:val="single"/>
          </w:rPr>
          <w:t>(Redação dada pela Lei nº 11.767, de 2008)</w:t>
        </w:r>
      </w:hyperlink>
    </w:p>
    <w:p w14:paraId="33A72CCA" w14:textId="77777777" w:rsidR="00544D6B" w:rsidRPr="00315D2D" w:rsidRDefault="00544D6B" w:rsidP="00597CBE">
      <w:pPr>
        <w:tabs>
          <w:tab w:val="left" w:pos="1418"/>
        </w:tabs>
        <w:spacing w:line="276" w:lineRule="auto"/>
        <w:ind w:left="1418"/>
        <w:contextualSpacing/>
        <w:jc w:val="both"/>
        <w:rPr>
          <w:i/>
          <w:color w:val="000000"/>
          <w:shd w:val="clear" w:color="auto" w:fill="FFFFFF"/>
        </w:rPr>
      </w:pPr>
      <w:r w:rsidRPr="00315D2D">
        <w:rPr>
          <w:i/>
          <w:color w:val="000000"/>
          <w:shd w:val="clear" w:color="auto" w:fill="FFFFFF"/>
        </w:rPr>
        <w:t> III - comunicar-se com seus clientes, pessoal e reservadamente, mesmo sem procuração, quando estes se acharem presos, detidos ou recolhidos em estabelecimentos civis ou militares, ainda que considerados incomunicáveis;</w:t>
      </w:r>
    </w:p>
    <w:p w14:paraId="2F6E045F" w14:textId="77777777" w:rsidR="00AC198D" w:rsidRPr="00315D2D" w:rsidRDefault="00AC198D" w:rsidP="00597CBE">
      <w:pPr>
        <w:tabs>
          <w:tab w:val="left" w:pos="1418"/>
        </w:tabs>
        <w:spacing w:line="276" w:lineRule="auto"/>
        <w:ind w:left="1418"/>
        <w:contextualSpacing/>
        <w:jc w:val="both"/>
        <w:rPr>
          <w:i/>
          <w:color w:val="000000"/>
          <w:shd w:val="clear" w:color="auto" w:fill="FFFFFF"/>
        </w:rPr>
      </w:pPr>
      <w:r w:rsidRPr="00315D2D">
        <w:rPr>
          <w:i/>
          <w:color w:val="000000"/>
          <w:shd w:val="clear" w:color="auto" w:fill="FFFFFF"/>
        </w:rPr>
        <w:t>(...)</w:t>
      </w:r>
    </w:p>
    <w:p w14:paraId="2AAA72D3" w14:textId="77777777" w:rsidR="00544D6B" w:rsidRPr="00061A84" w:rsidRDefault="00544D6B" w:rsidP="00544D6B">
      <w:pPr>
        <w:tabs>
          <w:tab w:val="left" w:pos="1418"/>
        </w:tabs>
        <w:ind w:firstLine="1418"/>
        <w:jc w:val="both"/>
        <w:rPr>
          <w:sz w:val="26"/>
          <w:szCs w:val="26"/>
        </w:rPr>
      </w:pPr>
    </w:p>
    <w:p w14:paraId="6803D8F9" w14:textId="77777777" w:rsidR="00544D6B" w:rsidRPr="00061A84" w:rsidRDefault="00544D6B" w:rsidP="00544D6B">
      <w:pPr>
        <w:tabs>
          <w:tab w:val="left" w:pos="1418"/>
        </w:tabs>
        <w:ind w:firstLine="1418"/>
        <w:jc w:val="both"/>
        <w:rPr>
          <w:sz w:val="26"/>
          <w:szCs w:val="26"/>
        </w:rPr>
      </w:pPr>
      <w:r w:rsidRPr="00061A84">
        <w:rPr>
          <w:sz w:val="26"/>
          <w:szCs w:val="26"/>
        </w:rPr>
        <w:t>Impende salientar que a inviolabilidade do advogado alcança seus meios de atuação, dentre eles, seu local de trabalho, seus arquivos, correspondências e comunicações. Todos esses meios estão alcançados pela proteção do sigilo profissional.</w:t>
      </w:r>
    </w:p>
    <w:p w14:paraId="76A7BDDE" w14:textId="77777777" w:rsidR="00544D6B" w:rsidRPr="00061A84" w:rsidRDefault="00544D6B" w:rsidP="00544D6B">
      <w:pPr>
        <w:tabs>
          <w:tab w:val="left" w:pos="1418"/>
        </w:tabs>
        <w:ind w:firstLine="1418"/>
        <w:jc w:val="both"/>
        <w:rPr>
          <w:sz w:val="26"/>
          <w:szCs w:val="26"/>
        </w:rPr>
      </w:pPr>
    </w:p>
    <w:p w14:paraId="1C2BDFB1" w14:textId="77777777" w:rsidR="00544D6B" w:rsidRPr="00061A84" w:rsidRDefault="00544D6B" w:rsidP="00544D6B">
      <w:pPr>
        <w:autoSpaceDE w:val="0"/>
        <w:autoSpaceDN w:val="0"/>
        <w:adjustRightInd w:val="0"/>
        <w:ind w:firstLine="1418"/>
        <w:jc w:val="both"/>
        <w:rPr>
          <w:rFonts w:eastAsia="Arial Unicode MS"/>
          <w:sz w:val="26"/>
          <w:szCs w:val="26"/>
        </w:rPr>
      </w:pPr>
      <w:r w:rsidRPr="00061A84">
        <w:rPr>
          <w:rFonts w:eastAsia="Arial Unicode MS"/>
          <w:sz w:val="26"/>
          <w:szCs w:val="26"/>
        </w:rPr>
        <w:lastRenderedPageBreak/>
        <w:t xml:space="preserve">Observa-se que a ampla defesa não se faz presente quando desrespeitada a inviolabilidade das comunicações entre advogado e </w:t>
      </w:r>
      <w:r w:rsidR="000D529D" w:rsidRPr="00061A84">
        <w:rPr>
          <w:rFonts w:eastAsia="Arial Unicode MS"/>
          <w:sz w:val="26"/>
          <w:szCs w:val="26"/>
        </w:rPr>
        <w:t>cliente</w:t>
      </w:r>
      <w:r w:rsidRPr="00061A84">
        <w:rPr>
          <w:rFonts w:eastAsia="Arial Unicode MS"/>
          <w:sz w:val="26"/>
          <w:szCs w:val="26"/>
        </w:rPr>
        <w:t>, sendo inadmissível num Estado Democrático de Direito que se desrespeitem direitos em nome de u</w:t>
      </w:r>
      <w:r w:rsidR="007266F2" w:rsidRPr="00061A84">
        <w:rPr>
          <w:rFonts w:eastAsia="Arial Unicode MS"/>
          <w:sz w:val="26"/>
          <w:szCs w:val="26"/>
        </w:rPr>
        <w:t>ma maior eficácia da repressão.</w:t>
      </w:r>
    </w:p>
    <w:p w14:paraId="5A314E75" w14:textId="77777777" w:rsidR="007266F2" w:rsidRPr="00061A84" w:rsidRDefault="007266F2" w:rsidP="00544D6B">
      <w:pPr>
        <w:autoSpaceDE w:val="0"/>
        <w:autoSpaceDN w:val="0"/>
        <w:adjustRightInd w:val="0"/>
        <w:ind w:firstLine="1418"/>
        <w:jc w:val="both"/>
        <w:rPr>
          <w:rFonts w:eastAsia="Arial Unicode MS"/>
          <w:sz w:val="26"/>
          <w:szCs w:val="26"/>
        </w:rPr>
      </w:pPr>
    </w:p>
    <w:p w14:paraId="309BD172" w14:textId="77777777" w:rsidR="007266F2" w:rsidRPr="00061A84" w:rsidRDefault="007266F2" w:rsidP="00544D6B">
      <w:pPr>
        <w:autoSpaceDE w:val="0"/>
        <w:autoSpaceDN w:val="0"/>
        <w:adjustRightInd w:val="0"/>
        <w:ind w:firstLine="1418"/>
        <w:jc w:val="both"/>
        <w:rPr>
          <w:rFonts w:eastAsia="Arial Unicode MS"/>
          <w:sz w:val="26"/>
          <w:szCs w:val="26"/>
        </w:rPr>
      </w:pPr>
      <w:r w:rsidRPr="00061A84">
        <w:rPr>
          <w:rFonts w:eastAsia="Arial Unicode MS"/>
          <w:sz w:val="26"/>
          <w:szCs w:val="26"/>
        </w:rPr>
        <w:t xml:space="preserve">Isso porque a referida proteção não se destina à pessoa do advogado, mas sim o seu múnus público na defesa de seu cliente e, consequentemente, do Estado Democrático de Direito, ferindo de morte o direito de defesa, previsto na Carta Magna da República, a </w:t>
      </w:r>
      <w:r w:rsidR="00B90ABC" w:rsidRPr="00061A84">
        <w:rPr>
          <w:rFonts w:eastAsia="Arial Unicode MS"/>
          <w:sz w:val="26"/>
          <w:szCs w:val="26"/>
        </w:rPr>
        <w:t>utilização de conversas entre o causídico e seu cliente para a ampliação da persecução penal</w:t>
      </w:r>
      <w:r w:rsidRPr="00061A84">
        <w:rPr>
          <w:rFonts w:eastAsia="Arial Unicode MS"/>
          <w:sz w:val="26"/>
          <w:szCs w:val="26"/>
        </w:rPr>
        <w:t>.</w:t>
      </w:r>
    </w:p>
    <w:p w14:paraId="64BECE51" w14:textId="77777777" w:rsidR="00F71E07" w:rsidRPr="00061A84" w:rsidRDefault="00F71E07" w:rsidP="00937238">
      <w:pPr>
        <w:autoSpaceDE w:val="0"/>
        <w:autoSpaceDN w:val="0"/>
        <w:adjustRightInd w:val="0"/>
        <w:jc w:val="both"/>
        <w:rPr>
          <w:rFonts w:eastAsia="Arial Unicode MS"/>
          <w:sz w:val="26"/>
          <w:szCs w:val="26"/>
        </w:rPr>
      </w:pPr>
    </w:p>
    <w:p w14:paraId="06FDD358" w14:textId="77777777" w:rsidR="00F71E07" w:rsidRDefault="00F71E07" w:rsidP="00B168C5">
      <w:pPr>
        <w:autoSpaceDE w:val="0"/>
        <w:autoSpaceDN w:val="0"/>
        <w:adjustRightInd w:val="0"/>
        <w:ind w:firstLine="1418"/>
        <w:jc w:val="both"/>
        <w:rPr>
          <w:rFonts w:eastAsia="Arial Unicode MS"/>
          <w:sz w:val="26"/>
          <w:szCs w:val="26"/>
        </w:rPr>
      </w:pPr>
      <w:r w:rsidRPr="00061A84">
        <w:rPr>
          <w:rFonts w:eastAsia="Arial Unicode MS"/>
          <w:sz w:val="26"/>
          <w:szCs w:val="26"/>
        </w:rPr>
        <w:t>Logo, a</w:t>
      </w:r>
      <w:r w:rsidR="002F55F8" w:rsidRPr="00061A84">
        <w:rPr>
          <w:rFonts w:eastAsia="Arial Unicode MS"/>
          <w:sz w:val="26"/>
          <w:szCs w:val="26"/>
        </w:rPr>
        <w:t xml:space="preserve"> prerrogativa do advogado e o direito à livre defesa de seu cliente</w:t>
      </w:r>
      <w:r w:rsidR="0094473E" w:rsidRPr="00061A84">
        <w:rPr>
          <w:rFonts w:eastAsia="Arial Unicode MS"/>
          <w:sz w:val="26"/>
          <w:szCs w:val="26"/>
        </w:rPr>
        <w:t xml:space="preserve">, enseja a </w:t>
      </w:r>
      <w:r w:rsidRPr="00061A84">
        <w:rPr>
          <w:rFonts w:eastAsia="Arial Unicode MS"/>
          <w:sz w:val="26"/>
          <w:szCs w:val="26"/>
        </w:rPr>
        <w:t xml:space="preserve">imediata </w:t>
      </w:r>
      <w:r w:rsidR="00B12ABB">
        <w:rPr>
          <w:rFonts w:eastAsia="Arial Unicode MS"/>
          <w:sz w:val="26"/>
          <w:szCs w:val="26"/>
        </w:rPr>
        <w:t>suspensão da utilização de diálogos,</w:t>
      </w:r>
      <w:r w:rsidR="0094473E" w:rsidRPr="00061A84">
        <w:rPr>
          <w:rFonts w:eastAsia="Arial Unicode MS"/>
          <w:sz w:val="26"/>
          <w:szCs w:val="26"/>
        </w:rPr>
        <w:t xml:space="preserve"> protegid</w:t>
      </w:r>
      <w:r w:rsidR="00B12ABB">
        <w:rPr>
          <w:rFonts w:eastAsia="Arial Unicode MS"/>
          <w:sz w:val="26"/>
          <w:szCs w:val="26"/>
        </w:rPr>
        <w:t>o</w:t>
      </w:r>
      <w:r w:rsidR="0094473E" w:rsidRPr="00061A84">
        <w:rPr>
          <w:rFonts w:eastAsia="Arial Unicode MS"/>
          <w:sz w:val="26"/>
          <w:szCs w:val="26"/>
        </w:rPr>
        <w:t>s sob o sigilo cliente/advogado</w:t>
      </w:r>
      <w:r w:rsidRPr="00061A84">
        <w:rPr>
          <w:rFonts w:eastAsia="Arial Unicode MS"/>
          <w:sz w:val="26"/>
          <w:szCs w:val="26"/>
        </w:rPr>
        <w:t>.</w:t>
      </w:r>
    </w:p>
    <w:p w14:paraId="52A1893F" w14:textId="77777777" w:rsidR="00A7364D" w:rsidRPr="00061A84" w:rsidRDefault="00A7364D" w:rsidP="00544D6B">
      <w:pPr>
        <w:autoSpaceDE w:val="0"/>
        <w:autoSpaceDN w:val="0"/>
        <w:adjustRightInd w:val="0"/>
        <w:ind w:firstLine="1418"/>
        <w:jc w:val="both"/>
        <w:rPr>
          <w:rFonts w:eastAsia="Arial Unicode MS"/>
          <w:sz w:val="26"/>
          <w:szCs w:val="26"/>
        </w:rPr>
      </w:pPr>
    </w:p>
    <w:p w14:paraId="1A1B0B28" w14:textId="77777777" w:rsidR="009D7808" w:rsidRPr="00061A84" w:rsidRDefault="00544D6B" w:rsidP="00937238">
      <w:pPr>
        <w:autoSpaceDE w:val="0"/>
        <w:autoSpaceDN w:val="0"/>
        <w:adjustRightInd w:val="0"/>
        <w:ind w:firstLine="1418"/>
        <w:jc w:val="both"/>
        <w:rPr>
          <w:rFonts w:eastAsia="Arial Unicode MS"/>
          <w:sz w:val="26"/>
          <w:szCs w:val="26"/>
        </w:rPr>
      </w:pPr>
      <w:r w:rsidRPr="00061A84">
        <w:rPr>
          <w:rFonts w:eastAsia="Arial Unicode MS"/>
          <w:sz w:val="26"/>
          <w:szCs w:val="26"/>
        </w:rPr>
        <w:t>A liberdade da advocacia e o segredo profissional foram, no caso em anál</w:t>
      </w:r>
      <w:r w:rsidR="000F48B8" w:rsidRPr="00061A84">
        <w:rPr>
          <w:rFonts w:eastAsia="Arial Unicode MS"/>
          <w:sz w:val="26"/>
          <w:szCs w:val="26"/>
        </w:rPr>
        <w:t xml:space="preserve">ise, mitigados em decorrência da utilização das conversar </w:t>
      </w:r>
      <w:r w:rsidRPr="00061A84">
        <w:rPr>
          <w:rFonts w:eastAsia="Arial Unicode MS"/>
          <w:sz w:val="26"/>
          <w:szCs w:val="26"/>
        </w:rPr>
        <w:t xml:space="preserve">entre </w:t>
      </w:r>
      <w:r w:rsidR="000F48B8" w:rsidRPr="00061A84">
        <w:rPr>
          <w:rFonts w:eastAsia="Arial Unicode MS"/>
          <w:sz w:val="26"/>
          <w:szCs w:val="26"/>
        </w:rPr>
        <w:t xml:space="preserve">os </w:t>
      </w:r>
      <w:r w:rsidRPr="00061A84">
        <w:rPr>
          <w:rFonts w:eastAsia="Arial Unicode MS"/>
          <w:sz w:val="26"/>
          <w:szCs w:val="26"/>
        </w:rPr>
        <w:t xml:space="preserve">advogados e </w:t>
      </w:r>
      <w:r w:rsidR="000F48B8" w:rsidRPr="00061A84">
        <w:rPr>
          <w:rFonts w:eastAsia="Arial Unicode MS"/>
          <w:sz w:val="26"/>
          <w:szCs w:val="26"/>
        </w:rPr>
        <w:t xml:space="preserve">seu </w:t>
      </w:r>
      <w:r w:rsidRPr="00061A84">
        <w:rPr>
          <w:rFonts w:eastAsia="Arial Unicode MS"/>
          <w:sz w:val="26"/>
          <w:szCs w:val="26"/>
        </w:rPr>
        <w:t>cliente</w:t>
      </w:r>
      <w:r w:rsidR="009D27C0" w:rsidRPr="00061A84">
        <w:rPr>
          <w:rFonts w:eastAsia="Arial Unicode MS"/>
          <w:sz w:val="26"/>
          <w:szCs w:val="26"/>
        </w:rPr>
        <w:t>, salientando que as</w:t>
      </w:r>
      <w:r w:rsidRPr="00061A84">
        <w:rPr>
          <w:rFonts w:eastAsia="Arial Unicode MS"/>
          <w:sz w:val="26"/>
          <w:szCs w:val="26"/>
        </w:rPr>
        <w:t xml:space="preserve"> correspondências </w:t>
      </w:r>
      <w:r w:rsidR="000D529D" w:rsidRPr="00061A84">
        <w:rPr>
          <w:rFonts w:eastAsia="Arial Unicode MS"/>
          <w:sz w:val="26"/>
          <w:szCs w:val="26"/>
        </w:rPr>
        <w:t xml:space="preserve">e comunicações </w:t>
      </w:r>
      <w:r w:rsidRPr="00061A84">
        <w:rPr>
          <w:rFonts w:eastAsia="Arial Unicode MS"/>
          <w:sz w:val="26"/>
          <w:szCs w:val="26"/>
        </w:rPr>
        <w:t xml:space="preserve">recebidas </w:t>
      </w:r>
      <w:r w:rsidR="000D529D" w:rsidRPr="00061A84">
        <w:rPr>
          <w:rFonts w:eastAsia="Arial Unicode MS"/>
          <w:sz w:val="26"/>
          <w:szCs w:val="26"/>
        </w:rPr>
        <w:t xml:space="preserve">e enviadas </w:t>
      </w:r>
      <w:r w:rsidRPr="00061A84">
        <w:rPr>
          <w:rFonts w:eastAsia="Arial Unicode MS"/>
          <w:sz w:val="26"/>
          <w:szCs w:val="26"/>
        </w:rPr>
        <w:t>pelo</w:t>
      </w:r>
      <w:r w:rsidR="009D27C0" w:rsidRPr="00061A84">
        <w:rPr>
          <w:rFonts w:eastAsia="Arial Unicode MS"/>
          <w:sz w:val="26"/>
          <w:szCs w:val="26"/>
        </w:rPr>
        <w:t>s</w:t>
      </w:r>
      <w:r w:rsidRPr="00061A84">
        <w:rPr>
          <w:rFonts w:eastAsia="Arial Unicode MS"/>
          <w:sz w:val="26"/>
          <w:szCs w:val="26"/>
        </w:rPr>
        <w:t xml:space="preserve"> </w:t>
      </w:r>
      <w:r w:rsidR="009D27C0" w:rsidRPr="00061A84">
        <w:rPr>
          <w:rFonts w:eastAsia="Arial Unicode MS"/>
          <w:sz w:val="26"/>
          <w:szCs w:val="26"/>
        </w:rPr>
        <w:t xml:space="preserve">profissionais gozam de inviolabilidade absoluta, pois realizadas ao abrigo da confiança, mormente estando os defensores no exercício de seu </w:t>
      </w:r>
      <w:r w:rsidR="009D27C0" w:rsidRPr="00061A84">
        <w:rPr>
          <w:rFonts w:eastAsia="Arial Unicode MS"/>
          <w:i/>
          <w:sz w:val="26"/>
          <w:szCs w:val="26"/>
        </w:rPr>
        <w:t>mister</w:t>
      </w:r>
      <w:r w:rsidR="009D27C0" w:rsidRPr="00061A84">
        <w:rPr>
          <w:rFonts w:eastAsia="Arial Unicode MS"/>
          <w:sz w:val="26"/>
          <w:szCs w:val="26"/>
        </w:rPr>
        <w:t>.</w:t>
      </w:r>
    </w:p>
    <w:p w14:paraId="1A87CC22" w14:textId="77777777" w:rsidR="000F48B8" w:rsidRPr="00061A84" w:rsidRDefault="000F48B8" w:rsidP="005571B1">
      <w:pPr>
        <w:jc w:val="both"/>
        <w:rPr>
          <w:iCs/>
          <w:sz w:val="26"/>
          <w:szCs w:val="26"/>
        </w:rPr>
      </w:pPr>
    </w:p>
    <w:p w14:paraId="66AEFC95" w14:textId="77777777" w:rsidR="000F48B8" w:rsidRPr="00061A84" w:rsidRDefault="000F48B8" w:rsidP="00937238">
      <w:pPr>
        <w:ind w:firstLine="1418"/>
        <w:jc w:val="both"/>
        <w:rPr>
          <w:sz w:val="26"/>
          <w:szCs w:val="26"/>
        </w:rPr>
      </w:pPr>
      <w:r w:rsidRPr="00061A84">
        <w:rPr>
          <w:sz w:val="26"/>
          <w:szCs w:val="26"/>
        </w:rPr>
        <w:t>Esse Egrégio Supremo Tribunal Federal já se posicionou acerca da necessidade de ser assegurada a inviolabilidade ao advogado. Para o Ministro Celso de Mello, “</w:t>
      </w:r>
      <w:r w:rsidRPr="00061A84">
        <w:rPr>
          <w:i/>
          <w:sz w:val="26"/>
          <w:szCs w:val="26"/>
        </w:rPr>
        <w:t>A inviolabilidade constitucional do Advogado: garantia destinada a assegurar-lhe o pleno exercício de sua atividade profissional(...). O Supremo Tribunal Federal tem proclamado, em reiteradas decisões, que o Advogado - ao cumprir o dever de prestar assistência àquele que o constituiu, dispensando-lhe orientação jurídica perante qualquer órgão do Estado - converte, a sua atividade profissional, quando exercida com independência e sem indevidas restrições, em prática inestimável de liberdade. Qualquer que seja a instância de poder perante a qual atue, incumbe, ao Advogado, neutralizar os abusos, fazer cessar o arbítrio, exigir respeito ao ordenamento jurídico e velar pela integridade das garantias - legais e constitucionais - outorgadas àquele que lhe confiou a proteção de sua liberdade e de seus direitos.(...)</w:t>
      </w:r>
      <w:r w:rsidRPr="00061A84">
        <w:rPr>
          <w:sz w:val="26"/>
          <w:szCs w:val="26"/>
        </w:rPr>
        <w:t>” (HC 98.237, Rel. Min. Celso de Mello, julgamento em 15-12-2009, Segunda Turma, DJE de 6-8-2010.) Vide: RHC 81.750, Rel. Min. Celso de Mello, julgamento em 12-11-2002, Segunda Turma, DJ de 10-8-2007).</w:t>
      </w:r>
    </w:p>
    <w:p w14:paraId="621CBDDD" w14:textId="77777777" w:rsidR="000F48B8" w:rsidRPr="00061A84" w:rsidRDefault="000F48B8" w:rsidP="000F48B8">
      <w:pPr>
        <w:ind w:firstLine="1701"/>
        <w:jc w:val="both"/>
        <w:rPr>
          <w:sz w:val="26"/>
          <w:szCs w:val="26"/>
        </w:rPr>
      </w:pPr>
    </w:p>
    <w:p w14:paraId="03ACAA0B" w14:textId="77777777" w:rsidR="000F48B8" w:rsidRPr="00061A84" w:rsidRDefault="000F48B8" w:rsidP="000F48B8">
      <w:pPr>
        <w:ind w:firstLine="1701"/>
        <w:jc w:val="both"/>
        <w:rPr>
          <w:iCs/>
          <w:sz w:val="26"/>
          <w:szCs w:val="26"/>
        </w:rPr>
      </w:pPr>
      <w:r w:rsidRPr="00061A84">
        <w:rPr>
          <w:iCs/>
          <w:sz w:val="26"/>
          <w:szCs w:val="26"/>
        </w:rPr>
        <w:t xml:space="preserve">Na ementa abaixo, o Colendo Superior Tribunal de Justiça considerou ilícita a prova oriunda de conversa de advogado no exercício de sua profissão: </w:t>
      </w:r>
    </w:p>
    <w:p w14:paraId="12042AE9" w14:textId="77777777" w:rsidR="000F48B8" w:rsidRPr="00061A84" w:rsidRDefault="000F48B8" w:rsidP="000F48B8">
      <w:pPr>
        <w:ind w:firstLine="1418"/>
        <w:jc w:val="both"/>
        <w:rPr>
          <w:rFonts w:ascii="Cambria" w:hAnsi="Cambria"/>
          <w:sz w:val="26"/>
          <w:szCs w:val="26"/>
        </w:rPr>
      </w:pPr>
    </w:p>
    <w:p w14:paraId="44EEE7FD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i/>
        </w:rPr>
      </w:pPr>
      <w:r w:rsidRPr="00CB5255">
        <w:rPr>
          <w:i/>
        </w:rPr>
        <w:lastRenderedPageBreak/>
        <w:t>Advogado. Sigilo profissional/segredo (violação). Conversa privada entre advogado e cliente (gravação/impossibilidade). Prova (ilicitude/contaminação do todo). Exclusão dos autos (caso). Expressões injuriosas (emprego). Risca (determinação).</w:t>
      </w:r>
    </w:p>
    <w:p w14:paraId="1C46A95B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b/>
          <w:i/>
        </w:rPr>
      </w:pPr>
      <w:r w:rsidRPr="00CB5255">
        <w:rPr>
          <w:b/>
          <w:i/>
        </w:rPr>
        <w:t>1. São invioláveis a intimidade, a vida privada e o sigilo das comunicações. Há normas constitucionais e normas infraconstitucionais que regem esses direitos.</w:t>
      </w:r>
    </w:p>
    <w:p w14:paraId="5DDBD6BB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b/>
          <w:i/>
        </w:rPr>
      </w:pPr>
      <w:r w:rsidRPr="00CB5255">
        <w:rPr>
          <w:b/>
          <w:i/>
        </w:rPr>
        <w:t>2. Conversa pessoal e reservada entre advogado e cliente tem toda a proteção da lei, porquanto, entre outras reconhecidas garantias do advogado, está a inviolabilidade de suas comunicações.</w:t>
      </w:r>
    </w:p>
    <w:p w14:paraId="55C9B97F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i/>
        </w:rPr>
      </w:pPr>
      <w:r w:rsidRPr="00CB5255">
        <w:rPr>
          <w:i/>
        </w:rPr>
        <w:t>3. Como estão proibidas de depor as pessoas que, em razão de profissão, devem guardar segredo, é inviolável a comunicação entre advogado e cliente.</w:t>
      </w:r>
    </w:p>
    <w:p w14:paraId="36DE16C0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i/>
        </w:rPr>
      </w:pPr>
      <w:r w:rsidRPr="00CB5255">
        <w:rPr>
          <w:i/>
        </w:rPr>
        <w:t>4. Se há antinomia entre valor da liberdade e valor da segurança, a antinomia é solucionada a favor da liberdade.</w:t>
      </w:r>
    </w:p>
    <w:p w14:paraId="011BA6E2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b/>
          <w:i/>
        </w:rPr>
      </w:pPr>
      <w:r w:rsidRPr="00CB5255">
        <w:rPr>
          <w:b/>
          <w:i/>
        </w:rPr>
        <w:t>5. É, portanto, ilícita a prova oriunda de conversa entre o advogado e o seu cliente. O processo não admite as provas obtidas por meios ilícitos.</w:t>
      </w:r>
    </w:p>
    <w:p w14:paraId="1CDDEB7E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i/>
        </w:rPr>
      </w:pPr>
      <w:r w:rsidRPr="00CB5255">
        <w:rPr>
          <w:i/>
        </w:rPr>
        <w:t>6. Na hipótese, conquanto tenha a paciente concordado em conceder a entrevista ao programa de televisão, a conversa que haveria de ser reservada entre ela e um de seus advogados foi captada clandestinamente. Por revelar manifesta infração ética o ato de gravação - em razão de ser a comunicação entre a pessoa e seu defensor resguardada pelo sigilo funcional -, não poderia a fita ser juntada aos autos da ação penal. Afinal, a ilicitude presente em parte daquele registro alcança todo o conteúdo da fita, ainda que se admita tratar-se de entrevista voluntariamente gravada ? a fruta ruim arruína o cesto.</w:t>
      </w:r>
    </w:p>
    <w:p w14:paraId="08A00DE1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i/>
        </w:rPr>
      </w:pPr>
      <w:r w:rsidRPr="00CB5255">
        <w:rPr>
          <w:i/>
        </w:rPr>
        <w:t>7. A todos é assegurado, independentemente da natureza do crime, processo legítimo e legal, enfim, processo justo.</w:t>
      </w:r>
    </w:p>
    <w:p w14:paraId="7F412C31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i/>
        </w:rPr>
      </w:pPr>
      <w:r w:rsidRPr="00CB5255">
        <w:rPr>
          <w:i/>
        </w:rPr>
        <w:t>8. É defeso às partes e aos seus advogados empregar expressões injuriosas e, de igual forma, ao representante do Ministério Público.</w:t>
      </w:r>
    </w:p>
    <w:p w14:paraId="024945E2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i/>
        </w:rPr>
      </w:pPr>
      <w:r w:rsidRPr="00CB5255">
        <w:rPr>
          <w:i/>
        </w:rPr>
        <w:t>9. Havendo o emprego de expressões injuriosas, cabe à autoridade judiciária mandar riscá-las.</w:t>
      </w:r>
    </w:p>
    <w:p w14:paraId="500AA486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i/>
        </w:rPr>
      </w:pPr>
      <w:r w:rsidRPr="00CB5255">
        <w:rPr>
          <w:i/>
        </w:rPr>
        <w:t>10. Habeas corpus deferido para que seja desentranhada dos autos a prova ilícita.</w:t>
      </w:r>
    </w:p>
    <w:p w14:paraId="43569614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i/>
        </w:rPr>
      </w:pPr>
      <w:r w:rsidRPr="00CB5255">
        <w:rPr>
          <w:i/>
        </w:rPr>
        <w:t>11. Mandado expedido no sentido de que sejam riscadas as expressões injuriosas.</w:t>
      </w:r>
    </w:p>
    <w:p w14:paraId="6BC84F3C" w14:textId="77777777" w:rsidR="000F48B8" w:rsidRPr="00CB5255" w:rsidRDefault="000F48B8" w:rsidP="000F48B8">
      <w:pPr>
        <w:autoSpaceDE w:val="0"/>
        <w:autoSpaceDN w:val="0"/>
        <w:adjustRightInd w:val="0"/>
        <w:ind w:left="1701"/>
        <w:jc w:val="both"/>
        <w:rPr>
          <w:i/>
        </w:rPr>
      </w:pPr>
      <w:r w:rsidRPr="00CB5255">
        <w:rPr>
          <w:i/>
        </w:rPr>
        <w:t>(HC 59967/SP, Rel. Ministro NILSON NAVES, SEXTA TURMA, julgado em 29/06/2006, DJ 25/09/2006, p. 316) (grifo nosso).</w:t>
      </w:r>
    </w:p>
    <w:p w14:paraId="7E94A60E" w14:textId="77777777" w:rsidR="000F48B8" w:rsidRPr="00061A84" w:rsidRDefault="000F48B8" w:rsidP="00937238">
      <w:pPr>
        <w:autoSpaceDE w:val="0"/>
        <w:autoSpaceDN w:val="0"/>
        <w:adjustRightInd w:val="0"/>
        <w:jc w:val="both"/>
        <w:rPr>
          <w:rFonts w:eastAsia="Arial Unicode MS"/>
          <w:sz w:val="26"/>
          <w:szCs w:val="26"/>
        </w:rPr>
      </w:pPr>
    </w:p>
    <w:p w14:paraId="27B371A1" w14:textId="77777777" w:rsidR="003F67E2" w:rsidRPr="00061A84" w:rsidRDefault="003F67E2" w:rsidP="00937238">
      <w:pPr>
        <w:ind w:firstLine="1418"/>
        <w:jc w:val="both"/>
        <w:rPr>
          <w:sz w:val="26"/>
          <w:szCs w:val="26"/>
        </w:rPr>
      </w:pPr>
      <w:r w:rsidRPr="00061A84">
        <w:rPr>
          <w:sz w:val="26"/>
          <w:szCs w:val="26"/>
        </w:rPr>
        <w:t xml:space="preserve">Não pode o Poder Público prescindir dos meios necessários para o esclarecimento dos fatos que evidenciem ofensa a bens jurídicos protegidos, mas </w:t>
      </w:r>
      <w:r w:rsidRPr="00061A84">
        <w:rPr>
          <w:b/>
          <w:sz w:val="26"/>
          <w:szCs w:val="26"/>
          <w:u w:val="single"/>
        </w:rPr>
        <w:t>não é razoável</w:t>
      </w:r>
      <w:r w:rsidRPr="00061A84">
        <w:rPr>
          <w:sz w:val="26"/>
          <w:szCs w:val="26"/>
        </w:rPr>
        <w:t xml:space="preserve"> mitigar o exercício da profissão de defensor de direitos e garantias e suas prerrogativas profissionais.</w:t>
      </w:r>
    </w:p>
    <w:p w14:paraId="2A1B01C9" w14:textId="77777777" w:rsidR="003F67E2" w:rsidRPr="00061A84" w:rsidRDefault="003F67E2" w:rsidP="003F67E2">
      <w:pPr>
        <w:ind w:firstLine="1701"/>
        <w:jc w:val="both"/>
        <w:rPr>
          <w:sz w:val="26"/>
          <w:szCs w:val="26"/>
        </w:rPr>
      </w:pPr>
    </w:p>
    <w:p w14:paraId="69203CC1" w14:textId="77777777" w:rsidR="00937238" w:rsidRDefault="00937238" w:rsidP="00937238">
      <w:pPr>
        <w:numPr>
          <w:ilvl w:val="0"/>
          <w:numId w:val="4"/>
        </w:numPr>
        <w:ind w:left="142" w:hanging="142"/>
        <w:jc w:val="both"/>
        <w:rPr>
          <w:b/>
          <w:iCs/>
          <w:sz w:val="26"/>
          <w:szCs w:val="26"/>
          <w:u w:val="single"/>
        </w:rPr>
      </w:pPr>
      <w:r>
        <w:rPr>
          <w:b/>
          <w:iCs/>
          <w:sz w:val="26"/>
          <w:szCs w:val="26"/>
          <w:u w:val="single"/>
        </w:rPr>
        <w:t>Da Atipicidade das condutas imputadas</w:t>
      </w:r>
    </w:p>
    <w:p w14:paraId="14C7B5EC" w14:textId="77777777" w:rsidR="00061A84" w:rsidRPr="00061A84" w:rsidRDefault="00061A84" w:rsidP="00061A84">
      <w:pPr>
        <w:pStyle w:val="Corpodetexto"/>
        <w:rPr>
          <w:sz w:val="26"/>
          <w:szCs w:val="26"/>
        </w:rPr>
      </w:pPr>
    </w:p>
    <w:p w14:paraId="6A59D4F8" w14:textId="6CF52275" w:rsidR="00061A84" w:rsidRDefault="00061A84" w:rsidP="00061A84">
      <w:pPr>
        <w:tabs>
          <w:tab w:val="left" w:pos="1418"/>
        </w:tabs>
        <w:ind w:firstLine="1418"/>
        <w:jc w:val="both"/>
        <w:rPr>
          <w:b/>
          <w:bCs/>
        </w:rPr>
      </w:pPr>
      <w:r w:rsidRPr="00061A84">
        <w:rPr>
          <w:sz w:val="26"/>
          <w:szCs w:val="26"/>
        </w:rPr>
        <w:t xml:space="preserve">Requer este Conselho Federal da Ordem dos Advogados do Brasil o provimento do recurso, </w:t>
      </w:r>
      <w:r w:rsidR="00090FD8">
        <w:rPr>
          <w:sz w:val="26"/>
          <w:szCs w:val="26"/>
        </w:rPr>
        <w:t>devendo ser determinada a suspensão do uso de toda e qualquer mídia e transcrições decorrentes de diálogos entre advogado/cliente</w:t>
      </w:r>
      <w:r w:rsidRPr="00061A84">
        <w:rPr>
          <w:sz w:val="26"/>
          <w:szCs w:val="26"/>
        </w:rPr>
        <w:t xml:space="preserve">, já que ausente fato típico que possa satisfazer a pretensão acusatória em relação ao advogado </w:t>
      </w:r>
      <w:r w:rsidR="00C91D94">
        <w:rPr>
          <w:b/>
          <w:bCs/>
        </w:rPr>
        <w:t>_______</w:t>
      </w:r>
    </w:p>
    <w:p w14:paraId="1337D6F2" w14:textId="77777777" w:rsidR="00C91D94" w:rsidRPr="00061A84" w:rsidRDefault="00C91D94" w:rsidP="00061A84">
      <w:pPr>
        <w:tabs>
          <w:tab w:val="left" w:pos="1418"/>
        </w:tabs>
        <w:ind w:firstLine="1418"/>
        <w:jc w:val="both"/>
        <w:rPr>
          <w:sz w:val="26"/>
          <w:szCs w:val="26"/>
        </w:rPr>
      </w:pPr>
    </w:p>
    <w:p w14:paraId="134C16B2" w14:textId="77777777" w:rsidR="00061A84" w:rsidRPr="00061A84" w:rsidRDefault="00090FD8" w:rsidP="00D45761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>
        <w:rPr>
          <w:sz w:val="26"/>
          <w:szCs w:val="26"/>
        </w:rPr>
        <w:t>No que se refere à imputação de</w:t>
      </w:r>
      <w:r w:rsidR="00061A84" w:rsidRPr="00061A84">
        <w:rPr>
          <w:sz w:val="26"/>
          <w:szCs w:val="26"/>
        </w:rPr>
        <w:t xml:space="preserve"> suposta prática de crime de denunciação caluniosa (art. 339 do Código Penal), </w:t>
      </w:r>
      <w:r w:rsidR="00D45761">
        <w:rPr>
          <w:sz w:val="26"/>
          <w:szCs w:val="26"/>
        </w:rPr>
        <w:t>c</w:t>
      </w:r>
      <w:r w:rsidR="00061A84" w:rsidRPr="00061A84">
        <w:rPr>
          <w:iCs/>
          <w:sz w:val="26"/>
          <w:szCs w:val="26"/>
        </w:rPr>
        <w:t xml:space="preserve">umpre salientar que o tipo previsto no artigo 319 do Código Penal exige, para sua configuração, que o agente venha a dar causa a investigação policial, processo judicial, instauração de investigação administrativa, inquérito civil ou ação de improbidade administrativa contra alguém, sabendo que lhe imputa crime por este não praticado, isto é, </w:t>
      </w:r>
      <w:r w:rsidR="00061A84" w:rsidRPr="00D45761">
        <w:rPr>
          <w:iCs/>
          <w:sz w:val="26"/>
          <w:szCs w:val="26"/>
          <w:u w:val="single"/>
        </w:rPr>
        <w:t>imputando-lhe crime de que sabe ser inocente</w:t>
      </w:r>
      <w:r w:rsidR="00061A84" w:rsidRPr="00061A84">
        <w:rPr>
          <w:iCs/>
          <w:sz w:val="26"/>
          <w:szCs w:val="26"/>
        </w:rPr>
        <w:t>:</w:t>
      </w:r>
    </w:p>
    <w:p w14:paraId="690F7404" w14:textId="77777777" w:rsidR="00061A84" w:rsidRPr="001608F5" w:rsidRDefault="00061A84" w:rsidP="001608F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</w:rPr>
      </w:pPr>
    </w:p>
    <w:p w14:paraId="10E2B6FD" w14:textId="77777777" w:rsidR="00061A84" w:rsidRPr="00D45761" w:rsidRDefault="00061A84" w:rsidP="00061A84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i/>
        </w:rPr>
      </w:pPr>
      <w:r w:rsidRPr="00D45761">
        <w:rPr>
          <w:rFonts w:ascii="Times New Roman" w:hAnsi="Times New Roman" w:cs="Times New Roman"/>
          <w:i/>
        </w:rPr>
        <w:t>Art. 339. Dar causa à instauração de investigação policial, de processo judicial, instauração de investigação administrativa, inquérito civil ou ação de improbidade administrativa contra alguém, imputando-lhe crime de que o sabe inocente: </w:t>
      </w:r>
      <w:hyperlink r:id="rId9" w:anchor="art339" w:history="1">
        <w:r w:rsidRPr="00D45761">
          <w:rPr>
            <w:rFonts w:ascii="Times New Roman" w:hAnsi="Times New Roman" w:cs="Times New Roman"/>
            <w:i/>
          </w:rPr>
          <w:t>(Redação dada pela Lei nº 10.028, de 2000)</w:t>
        </w:r>
      </w:hyperlink>
    </w:p>
    <w:p w14:paraId="6492D336" w14:textId="77777777" w:rsidR="00061A84" w:rsidRPr="00D45761" w:rsidRDefault="00061A84" w:rsidP="001608F5">
      <w:pPr>
        <w:ind w:left="1418"/>
        <w:jc w:val="both"/>
        <w:rPr>
          <w:i/>
        </w:rPr>
      </w:pPr>
      <w:r w:rsidRPr="00D45761">
        <w:rPr>
          <w:i/>
        </w:rPr>
        <w:t>Pena - reclusão, de dois a oito anos, e multa.</w:t>
      </w:r>
    </w:p>
    <w:p w14:paraId="6FBDAD82" w14:textId="77777777" w:rsidR="00061A84" w:rsidRPr="00D45761" w:rsidRDefault="00061A84" w:rsidP="00061A84">
      <w:pPr>
        <w:ind w:left="1418"/>
        <w:jc w:val="both"/>
        <w:rPr>
          <w:i/>
        </w:rPr>
      </w:pPr>
      <w:r w:rsidRPr="00D45761">
        <w:rPr>
          <w:i/>
        </w:rPr>
        <w:t>§ 1º - A pena é aumentada de sexta parte, se o agente se serve de anonimato ou de nome suposto.</w:t>
      </w:r>
    </w:p>
    <w:p w14:paraId="5AB64DD5" w14:textId="77777777" w:rsidR="00061A84" w:rsidRPr="00D45761" w:rsidRDefault="00061A84" w:rsidP="00061A84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i/>
        </w:rPr>
      </w:pPr>
      <w:r w:rsidRPr="00D45761">
        <w:rPr>
          <w:rFonts w:ascii="Times New Roman" w:hAnsi="Times New Roman" w:cs="Times New Roman"/>
          <w:i/>
        </w:rPr>
        <w:t>§ 2º - A pena é diminuída de metade, se a imputação é de prática de contravenção.</w:t>
      </w:r>
    </w:p>
    <w:p w14:paraId="1ED4DD17" w14:textId="77777777" w:rsidR="00061A84" w:rsidRPr="00061A84" w:rsidRDefault="00061A84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673286BB" w14:textId="77777777" w:rsidR="00061A84" w:rsidRPr="00D05329" w:rsidRDefault="00061A84" w:rsidP="00061A84">
      <w:pPr>
        <w:ind w:firstLine="1418"/>
        <w:contextualSpacing/>
        <w:jc w:val="both"/>
        <w:rPr>
          <w:sz w:val="26"/>
          <w:szCs w:val="26"/>
        </w:rPr>
      </w:pPr>
      <w:r w:rsidRPr="00D05329">
        <w:rPr>
          <w:sz w:val="26"/>
          <w:szCs w:val="26"/>
        </w:rPr>
        <w:t xml:space="preserve">Entretanto, ao contrário do que aponta a denúncia, não restou caracterizado o cometimento do crime de denunciação caluniosa pelo advogado </w:t>
      </w:r>
      <w:r w:rsidR="00D05329" w:rsidRPr="00D05329">
        <w:rPr>
          <w:sz w:val="26"/>
          <w:szCs w:val="26"/>
        </w:rPr>
        <w:t>Paciente</w:t>
      </w:r>
      <w:r w:rsidRPr="00D05329">
        <w:rPr>
          <w:sz w:val="26"/>
          <w:szCs w:val="26"/>
        </w:rPr>
        <w:t xml:space="preserve">, pois ausentes, no caso, os necessários elementos objetivos e subjetivos do tipo previsto no art. 339 do Código Penal, </w:t>
      </w:r>
      <w:r w:rsidR="00D05329" w:rsidRPr="00D05329">
        <w:rPr>
          <w:sz w:val="26"/>
          <w:szCs w:val="26"/>
        </w:rPr>
        <w:t>especialmente o</w:t>
      </w:r>
      <w:r w:rsidRPr="00D05329">
        <w:rPr>
          <w:sz w:val="26"/>
          <w:szCs w:val="26"/>
        </w:rPr>
        <w:t xml:space="preserve"> dolo de imputar crime a quem sabe inocente. </w:t>
      </w:r>
    </w:p>
    <w:p w14:paraId="1867A9CC" w14:textId="77777777" w:rsidR="00061A84" w:rsidRPr="00061A84" w:rsidRDefault="00061A84" w:rsidP="00061A84">
      <w:pPr>
        <w:tabs>
          <w:tab w:val="left" w:pos="1418"/>
        </w:tabs>
        <w:ind w:firstLine="1418"/>
        <w:contextualSpacing/>
        <w:jc w:val="both"/>
        <w:rPr>
          <w:iCs/>
          <w:sz w:val="26"/>
          <w:szCs w:val="26"/>
        </w:rPr>
      </w:pPr>
    </w:p>
    <w:p w14:paraId="5BE9C63B" w14:textId="3BF6FCE5" w:rsidR="00061A84" w:rsidRPr="0040073C" w:rsidRDefault="00061A84" w:rsidP="003558A7">
      <w:pPr>
        <w:tabs>
          <w:tab w:val="left" w:pos="1418"/>
        </w:tabs>
        <w:ind w:firstLine="1418"/>
        <w:contextualSpacing/>
        <w:jc w:val="both"/>
        <w:rPr>
          <w:iCs/>
          <w:sz w:val="26"/>
          <w:szCs w:val="26"/>
        </w:rPr>
      </w:pPr>
      <w:r w:rsidRPr="00A34C9F">
        <w:rPr>
          <w:bCs/>
          <w:iCs/>
          <w:sz w:val="26"/>
          <w:szCs w:val="26"/>
        </w:rPr>
        <w:t xml:space="preserve">No caso concreto, </w:t>
      </w:r>
      <w:r w:rsidR="003558A7" w:rsidRPr="00A34C9F">
        <w:rPr>
          <w:bCs/>
          <w:iCs/>
          <w:sz w:val="26"/>
          <w:szCs w:val="26"/>
        </w:rPr>
        <w:t xml:space="preserve">a denúncia sustenta a acusação </w:t>
      </w:r>
      <w:r w:rsidR="00A34C9F" w:rsidRPr="00A34C9F">
        <w:rPr>
          <w:bCs/>
          <w:iCs/>
          <w:sz w:val="26"/>
          <w:szCs w:val="26"/>
        </w:rPr>
        <w:t>no protocolo de Reclamação Disciplinar em desfavor de membro do Ministério Público, bem como em representação perante a PGR e demais ao Superior Tribunal de Justiça, Superintendência da Polícia Federal e a OAB/</w:t>
      </w:r>
      <w:r w:rsidR="00C91D94">
        <w:rPr>
          <w:b/>
          <w:bCs/>
        </w:rPr>
        <w:t>_______</w:t>
      </w:r>
      <w:r w:rsidR="00581D27">
        <w:rPr>
          <w:bCs/>
          <w:iCs/>
          <w:sz w:val="26"/>
          <w:szCs w:val="26"/>
        </w:rPr>
        <w:t>, contudo referidos atos são inerentes a atividade do profissional contratado na defesa daquele que o constituiu</w:t>
      </w:r>
      <w:r w:rsidRPr="00A34C9F">
        <w:rPr>
          <w:bCs/>
          <w:iCs/>
          <w:sz w:val="26"/>
          <w:szCs w:val="26"/>
        </w:rPr>
        <w:t>.</w:t>
      </w:r>
      <w:r w:rsidRPr="0040073C">
        <w:rPr>
          <w:iCs/>
          <w:sz w:val="26"/>
          <w:szCs w:val="26"/>
        </w:rPr>
        <w:t xml:space="preserve"> </w:t>
      </w:r>
    </w:p>
    <w:p w14:paraId="3266BE72" w14:textId="77777777" w:rsidR="00061A84" w:rsidRPr="00061A84" w:rsidRDefault="00061A84" w:rsidP="00061A84">
      <w:pPr>
        <w:tabs>
          <w:tab w:val="left" w:pos="1418"/>
        </w:tabs>
        <w:jc w:val="both"/>
        <w:rPr>
          <w:iCs/>
          <w:sz w:val="26"/>
          <w:szCs w:val="26"/>
        </w:rPr>
      </w:pPr>
    </w:p>
    <w:p w14:paraId="2AA4DC4E" w14:textId="77777777" w:rsidR="00061A84" w:rsidRPr="00061A84" w:rsidRDefault="00965222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Além do mais, as representações foram arquivadas, sem a ocorrência de investigação sob o entendimento de ausência de elementos mínimos que indiquem a existência de condutas que possam ser tipificadas como falta funcional. </w:t>
      </w:r>
      <w:r w:rsidR="00061A84" w:rsidRPr="00061A84">
        <w:rPr>
          <w:iCs/>
          <w:sz w:val="26"/>
          <w:szCs w:val="26"/>
        </w:rPr>
        <w:t>Ora, se não instaurada a investigação</w:t>
      </w:r>
      <w:r>
        <w:rPr>
          <w:iCs/>
          <w:sz w:val="26"/>
          <w:szCs w:val="26"/>
        </w:rPr>
        <w:t>,</w:t>
      </w:r>
      <w:r w:rsidR="00061A84" w:rsidRPr="00061A84">
        <w:rPr>
          <w:iCs/>
          <w:sz w:val="26"/>
          <w:szCs w:val="26"/>
        </w:rPr>
        <w:t xml:space="preserve"> o fato é atípico. </w:t>
      </w:r>
    </w:p>
    <w:p w14:paraId="11A45B5B" w14:textId="77777777" w:rsidR="00061A84" w:rsidRPr="00061A84" w:rsidRDefault="00061A84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69515C51" w14:textId="77777777" w:rsidR="00061A84" w:rsidRPr="00061A84" w:rsidRDefault="00061A84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 w:rsidRPr="00061A84">
        <w:rPr>
          <w:iCs/>
          <w:sz w:val="26"/>
          <w:szCs w:val="26"/>
        </w:rPr>
        <w:lastRenderedPageBreak/>
        <w:t>Observa-se a ausência de elemento objetivo do tipo, pois não houve qualquer ação inquisitória para apurar se os fatos narrados eram ou não verdadeiros. Nesse sentido:</w:t>
      </w:r>
    </w:p>
    <w:p w14:paraId="714F7A59" w14:textId="77777777" w:rsidR="00061A84" w:rsidRPr="00061A84" w:rsidRDefault="00061A84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111589E4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HABEAS CORPUS. DENUNCIAÇÃO CALUNIOSA. CONDUTA QUE NÃO DEU CAUSA A QUALQUER ATO INVESTIGATÓRIO. AUSÊNCIA DE ELEMENTO OBJETIVO DO TIPO.</w:t>
      </w:r>
    </w:p>
    <w:p w14:paraId="0257B67D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NÃO CONFIGURAÇÃO DO DELITO. ATIPICIDADE. AUSÊNCIA DE JUSTA CAUSA PARA A DEFLAGRAÇÃO DA PERSECUÇÃO CRIMINAL. CONSTRANGIMENTO ILEGAL EVIDENCIADO. TRANCAMENTO DA AÇÃO PENAL QUE SE IMPÕE.</w:t>
      </w:r>
    </w:p>
    <w:p w14:paraId="7A0097E6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 xml:space="preserve"> 1. O crime de denunciação caluniosa tem como elemento objetivo do tipo a efetiva instauração de procedimento investigatório, seja em sede judicial, policial ou administrativa, e que tenha sido causada, provocada, motivada e/ou originada pelo denunciante, porquanto o seu objeto jurídico é, primeiramente, o interesse da justiça e, de forma secundária, a honra da pessoa eventualmente ofendida.</w:t>
      </w:r>
    </w:p>
    <w:p w14:paraId="03D03F22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 xml:space="preserve"> 2. Verificado que o registro de boletim de ocorrência não deu causa à deflagração de inquérito policial ou de qualquer outro procedimento criminal, falta o elemento objetivo do tipo para configurar o crime do art. 339 do CP, e se evidenciada, em um exame perfunctório do apresentado ao mandamus, a carência de justa causa a legitimar a coarctação da actio poenalis promovida, ante a atipicidade da conduta irrogada, ex vi do art. 648, I, do CPP, impõe-se o seu trancamento e o restabelecimento da dignidade do cidadão, sob pena de conferir-lhe constrangimento ilegal, pelos gravames e prejuízos a quem desnecessariamente responde a processo criminal.</w:t>
      </w:r>
    </w:p>
    <w:p w14:paraId="6712A708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3. Ordem concedida.</w:t>
      </w:r>
    </w:p>
    <w:p w14:paraId="519EDA23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(HC 115.935/DF, Rel. Ministro JORGE MUSSI, QUINTA TURMA, julgado em 21/05/2009, DJe 15/06/2009)</w:t>
      </w:r>
    </w:p>
    <w:p w14:paraId="562350B2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Cs/>
        </w:rPr>
      </w:pPr>
    </w:p>
    <w:p w14:paraId="23DBB0A8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RECURSO ORDINÁRIO EM HABEAS CORPUS. PROCESSO PENAL. CRIME DE DENUNCIAÇÃO CALUNIOSA. INQUÉRITO POLICIAL NÃO INSTAURADO.</w:t>
      </w:r>
    </w:p>
    <w:p w14:paraId="3E14D767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ATIPICIDADE. TRANCAMENTO. PRECEDENTES.</w:t>
      </w:r>
    </w:p>
    <w:p w14:paraId="40985100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1. Tendo em vista que a conduta do Paciente não deu causa à instauração de inquérito policial, falta o elemento objetivo do tipo para configurar o crime do art. 339, caput, do Código Penal.</w:t>
      </w:r>
    </w:p>
    <w:p w14:paraId="2E684AE3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Precedentes do STJ e STF.</w:t>
      </w:r>
    </w:p>
    <w:p w14:paraId="720DB0CA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2. Recurso provido para determinar o trancamento do inquérito policial instaurado contra o Paciente.</w:t>
      </w:r>
    </w:p>
    <w:p w14:paraId="12443CC8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(RHC 17.400/CE, Rel. Ministra LAURITA VAZ, QUINTA TURMA, julgado em 19/05/2005, DJ 20/06/2005, p. 298)</w:t>
      </w:r>
    </w:p>
    <w:p w14:paraId="5EDC80D2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</w:p>
    <w:p w14:paraId="4C46F305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lastRenderedPageBreak/>
        <w:t>HABEAS CORPUS. DIREITO PENAL E DIREITO PROCESSUAL PENAL. DENUNCIAÇÃO CALUNIOSA. INVESTIGAÇÃO POLICIAL OU PROCESSO JUDICIAL. INEXISTÊNCIA.</w:t>
      </w:r>
    </w:p>
    <w:p w14:paraId="58E5F4E3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ATIPICIDADE. CARACTERIZAÇÃO.</w:t>
      </w:r>
    </w:p>
    <w:p w14:paraId="08F07BCA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1. A instauração de sindicância administrativa, no âmbito da Corregedoria do Ministério Público, para apurar falta disciplinar de Promotor de Justiça, ainda que resultante de comportamento penalmente típico atribuído ao agente, não é suficiente à incidência do tipo do artigo 339 do Código Penal, que requisita instauração de investigação policial ou instauração de procedimento judicial, civil ou administrativo.</w:t>
      </w:r>
    </w:p>
    <w:p w14:paraId="0CC9A743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2. Ordem concedida.</w:t>
      </w:r>
    </w:p>
    <w:p w14:paraId="2F2275A1" w14:textId="77777777" w:rsidR="00061A84" w:rsidRPr="003068C2" w:rsidRDefault="00061A84" w:rsidP="00061A84">
      <w:pPr>
        <w:tabs>
          <w:tab w:val="left" w:pos="1418"/>
        </w:tabs>
        <w:ind w:left="1418"/>
        <w:jc w:val="both"/>
        <w:rPr>
          <w:i/>
          <w:iCs/>
        </w:rPr>
      </w:pPr>
      <w:r w:rsidRPr="003068C2">
        <w:rPr>
          <w:i/>
          <w:iCs/>
        </w:rPr>
        <w:t>(HC 32.018/MG, Rel. Ministro HAMILTON CARVALHIDO, SEXTA TURMA, julgado em 12/04/2005, DJ 06/08/2007, p. 695)</w:t>
      </w:r>
    </w:p>
    <w:p w14:paraId="5807757B" w14:textId="77777777" w:rsidR="00061A84" w:rsidRPr="00061A84" w:rsidRDefault="00061A84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3132E147" w14:textId="77777777" w:rsidR="00B71FA1" w:rsidRDefault="002D00AF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No que se refere à imputação de suposta participação em crime de organização criminosa, </w:t>
      </w:r>
      <w:r w:rsidR="00E24435">
        <w:rPr>
          <w:iCs/>
          <w:sz w:val="26"/>
          <w:szCs w:val="26"/>
        </w:rPr>
        <w:t xml:space="preserve">também não merece prosperar a imputação em face do Advogado Paciente haja vista </w:t>
      </w:r>
      <w:r w:rsidR="00412A9E">
        <w:rPr>
          <w:iCs/>
          <w:sz w:val="26"/>
          <w:szCs w:val="26"/>
        </w:rPr>
        <w:t xml:space="preserve">a ausência da demonstração de suposto elo entre este e os demais acusados, de modo a descaracterizar o tipo penal, que, exige associação estável e permanente para o cometimento dos crimes imputados. </w:t>
      </w:r>
    </w:p>
    <w:p w14:paraId="07F9225C" w14:textId="77777777" w:rsidR="00B71FA1" w:rsidRDefault="00B71FA1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7BA7D46C" w14:textId="77777777" w:rsidR="00412A9E" w:rsidRPr="008A7298" w:rsidRDefault="00412A9E" w:rsidP="00412A9E">
      <w:pPr>
        <w:autoSpaceDE w:val="0"/>
        <w:autoSpaceDN w:val="0"/>
        <w:adjustRightInd w:val="0"/>
        <w:ind w:firstLine="1418"/>
        <w:contextualSpacing/>
        <w:jc w:val="both"/>
        <w:rPr>
          <w:sz w:val="26"/>
          <w:szCs w:val="26"/>
        </w:rPr>
      </w:pPr>
      <w:r w:rsidRPr="008A7298">
        <w:rPr>
          <w:sz w:val="26"/>
          <w:szCs w:val="26"/>
        </w:rPr>
        <w:t>A norma prevista no §1º do art. 2º da Lei n. 12.850/2013 não tem a pretensão de proibir o exercício regular de direito de qualquer cidadão. Com efeito, o acesso ao Judiciário</w:t>
      </w:r>
      <w:r>
        <w:rPr>
          <w:sz w:val="26"/>
          <w:szCs w:val="26"/>
        </w:rPr>
        <w:t>, órgãos de controle administrativo e disciplinar</w:t>
      </w:r>
      <w:r w:rsidRPr="008A7298">
        <w:rPr>
          <w:sz w:val="26"/>
          <w:szCs w:val="26"/>
        </w:rPr>
        <w:t xml:space="preserve"> e o direito de defesa são constitucionalmente assegurados ao cidadão. E assim o fez o advogado, que agiu regularmente por força dos poderes lhe outorgados em procuração.</w:t>
      </w:r>
    </w:p>
    <w:p w14:paraId="72CA6F24" w14:textId="77777777" w:rsidR="00B71FA1" w:rsidRDefault="00B71FA1" w:rsidP="00771224">
      <w:pPr>
        <w:tabs>
          <w:tab w:val="left" w:pos="1418"/>
        </w:tabs>
        <w:jc w:val="both"/>
        <w:rPr>
          <w:iCs/>
          <w:sz w:val="26"/>
          <w:szCs w:val="26"/>
        </w:rPr>
      </w:pPr>
    </w:p>
    <w:p w14:paraId="5B16A758" w14:textId="77777777" w:rsidR="006C2D6B" w:rsidRDefault="00FD7F25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Por final, quanto à imputação de suposta falsidade ideológica</w:t>
      </w:r>
      <w:r w:rsidR="00BE41FE">
        <w:rPr>
          <w:iCs/>
          <w:sz w:val="26"/>
          <w:szCs w:val="26"/>
        </w:rPr>
        <w:t xml:space="preserve">, </w:t>
      </w:r>
      <w:r w:rsidR="00267E94">
        <w:rPr>
          <w:iCs/>
          <w:sz w:val="26"/>
          <w:szCs w:val="26"/>
        </w:rPr>
        <w:t xml:space="preserve">o tipo exige como elemento subjetivo o dolo “consubstanciado na vontade livre e consciente de praticar uma das condutas típicas” e também a finalidade especial de lesar direito, criar obrigações ou alterar veracidade sobre o fato juridicamente relevante, </w:t>
      </w:r>
      <w:r w:rsidR="006C2D6B">
        <w:rPr>
          <w:iCs/>
          <w:sz w:val="26"/>
          <w:szCs w:val="26"/>
        </w:rPr>
        <w:t xml:space="preserve">cuja denuncia não demonstra que a conduta do advogado possa ser tipificada no referido preceito. </w:t>
      </w:r>
    </w:p>
    <w:p w14:paraId="0F1ED122" w14:textId="77777777" w:rsidR="006C2D6B" w:rsidRDefault="006C2D6B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2C49C9FD" w14:textId="77777777" w:rsidR="00B71FA1" w:rsidRDefault="006C2D6B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Os relatos constantes das reclamações protocoladas pelo advogado </w:t>
      </w:r>
      <w:r w:rsidR="00FA173C">
        <w:rPr>
          <w:iCs/>
          <w:sz w:val="26"/>
          <w:szCs w:val="26"/>
        </w:rPr>
        <w:t xml:space="preserve">simplesmente foram transportadas do constante nos documentos entregues àquele, e tinham como único objetivo de que fossem tomadas as providências em relação ao narrado apresentado ao advogado Paciente. </w:t>
      </w:r>
    </w:p>
    <w:p w14:paraId="25D6B113" w14:textId="77777777" w:rsidR="00FA173C" w:rsidRDefault="00FA173C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3853E84A" w14:textId="77777777" w:rsidR="00FA173C" w:rsidRDefault="008E3564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O fato d</w:t>
      </w:r>
      <w:r w:rsidR="00846E20">
        <w:rPr>
          <w:iCs/>
          <w:sz w:val="26"/>
          <w:szCs w:val="26"/>
        </w:rPr>
        <w:t>e a</w:t>
      </w:r>
      <w:r>
        <w:rPr>
          <w:iCs/>
          <w:sz w:val="26"/>
          <w:szCs w:val="26"/>
        </w:rPr>
        <w:t>s representações terem sido arquivadas não enseja necessariamente que os argumentos ali narrados sejam transformados em falsidade ideol</w:t>
      </w:r>
      <w:r w:rsidR="00846E20">
        <w:rPr>
          <w:iCs/>
          <w:sz w:val="26"/>
          <w:szCs w:val="26"/>
        </w:rPr>
        <w:t>ó</w:t>
      </w:r>
      <w:r>
        <w:rPr>
          <w:iCs/>
          <w:sz w:val="26"/>
          <w:szCs w:val="26"/>
        </w:rPr>
        <w:t>gica</w:t>
      </w:r>
      <w:r w:rsidR="00846E20">
        <w:rPr>
          <w:iCs/>
          <w:sz w:val="26"/>
          <w:szCs w:val="26"/>
        </w:rPr>
        <w:t xml:space="preserve">. </w:t>
      </w:r>
    </w:p>
    <w:p w14:paraId="0603362E" w14:textId="77777777" w:rsidR="00061A84" w:rsidRPr="00061A84" w:rsidRDefault="00061A84" w:rsidP="00846E20">
      <w:pPr>
        <w:tabs>
          <w:tab w:val="left" w:pos="1418"/>
        </w:tabs>
        <w:jc w:val="both"/>
        <w:rPr>
          <w:iCs/>
          <w:sz w:val="26"/>
          <w:szCs w:val="26"/>
        </w:rPr>
      </w:pPr>
    </w:p>
    <w:p w14:paraId="44422747" w14:textId="77777777" w:rsidR="00061A84" w:rsidRDefault="00061A84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 w:rsidRPr="00061A84">
        <w:rPr>
          <w:iCs/>
          <w:sz w:val="26"/>
          <w:szCs w:val="26"/>
        </w:rPr>
        <w:lastRenderedPageBreak/>
        <w:t xml:space="preserve">A liberdade e independência dos advogados são as principais ferramentas do profissional no exercício de seu </w:t>
      </w:r>
      <w:r w:rsidRPr="00061A84">
        <w:rPr>
          <w:i/>
          <w:iCs/>
          <w:sz w:val="26"/>
          <w:szCs w:val="26"/>
        </w:rPr>
        <w:t>mister</w:t>
      </w:r>
      <w:r w:rsidRPr="00061A84">
        <w:rPr>
          <w:iCs/>
          <w:sz w:val="26"/>
          <w:szCs w:val="26"/>
        </w:rPr>
        <w:t xml:space="preserve"> na defesa dos interesses da sociedade, os quais não podem ser violados, como aconteceu </w:t>
      </w:r>
      <w:r w:rsidRPr="00061A84">
        <w:rPr>
          <w:i/>
          <w:iCs/>
          <w:sz w:val="26"/>
          <w:szCs w:val="26"/>
        </w:rPr>
        <w:t>in casu</w:t>
      </w:r>
      <w:r w:rsidRPr="00061A84">
        <w:rPr>
          <w:iCs/>
          <w:sz w:val="26"/>
          <w:szCs w:val="26"/>
        </w:rPr>
        <w:t xml:space="preserve">, eis que o </w:t>
      </w:r>
      <w:r w:rsidR="007C4704">
        <w:rPr>
          <w:iCs/>
          <w:sz w:val="26"/>
          <w:szCs w:val="26"/>
        </w:rPr>
        <w:t>Paciente</w:t>
      </w:r>
      <w:r w:rsidRPr="00061A84">
        <w:rPr>
          <w:iCs/>
          <w:sz w:val="26"/>
          <w:szCs w:val="26"/>
        </w:rPr>
        <w:t xml:space="preserve"> foi denunciado por supostamente ter </w:t>
      </w:r>
      <w:r w:rsidR="007C4704">
        <w:rPr>
          <w:iCs/>
          <w:sz w:val="26"/>
          <w:szCs w:val="26"/>
        </w:rPr>
        <w:t>participado de supostas ilegalidades</w:t>
      </w:r>
      <w:r w:rsidRPr="00061A84">
        <w:rPr>
          <w:iCs/>
          <w:sz w:val="26"/>
          <w:szCs w:val="26"/>
        </w:rPr>
        <w:t xml:space="preserve"> para que a conduta criminosa fosse praticada. </w:t>
      </w:r>
    </w:p>
    <w:p w14:paraId="38E99AD9" w14:textId="77777777" w:rsidR="007C4704" w:rsidRPr="00061A84" w:rsidRDefault="007C4704" w:rsidP="00061A84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74E63851" w14:textId="77777777" w:rsidR="00061A84" w:rsidRPr="00061A84" w:rsidRDefault="00061A84" w:rsidP="00061A84">
      <w:pPr>
        <w:ind w:firstLine="1418"/>
        <w:jc w:val="both"/>
        <w:rPr>
          <w:sz w:val="26"/>
          <w:szCs w:val="26"/>
        </w:rPr>
      </w:pPr>
      <w:r w:rsidRPr="00061A84">
        <w:rPr>
          <w:sz w:val="26"/>
          <w:szCs w:val="26"/>
        </w:rPr>
        <w:t>Portanto, cabe a este Conselho Federal da OAB garantir a prerrogativa do advogado consistente na sua atuação livre, com independência e sem indevidas restrições que criem obstáculos à concretização da sua função social.</w:t>
      </w:r>
    </w:p>
    <w:p w14:paraId="3F0B7230" w14:textId="77777777" w:rsidR="00061A84" w:rsidRPr="00061A84" w:rsidRDefault="00061A84" w:rsidP="00061A84">
      <w:pPr>
        <w:ind w:firstLine="1418"/>
        <w:jc w:val="both"/>
        <w:rPr>
          <w:sz w:val="26"/>
          <w:szCs w:val="26"/>
        </w:rPr>
      </w:pPr>
    </w:p>
    <w:p w14:paraId="35287188" w14:textId="77777777" w:rsidR="00061A84" w:rsidRPr="00061A84" w:rsidRDefault="00061A84" w:rsidP="00061A84">
      <w:pPr>
        <w:pStyle w:val="Corpodetexto"/>
        <w:ind w:firstLine="1418"/>
        <w:rPr>
          <w:sz w:val="26"/>
          <w:szCs w:val="26"/>
        </w:rPr>
      </w:pPr>
      <w:r w:rsidRPr="00F94873">
        <w:rPr>
          <w:b w:val="0"/>
          <w:bCs w:val="0"/>
          <w:sz w:val="26"/>
          <w:szCs w:val="26"/>
        </w:rPr>
        <w:t>Ante a imputação de crime a advogado quando estava no regular exercício profissional, este Conselho Federal da Ordem dos Advogados do Brasil requer a sua admissão, na condição</w:t>
      </w:r>
      <w:r w:rsidRPr="00061A84">
        <w:rPr>
          <w:b w:val="0"/>
          <w:sz w:val="26"/>
          <w:szCs w:val="26"/>
        </w:rPr>
        <w:t xml:space="preserve"> de assistente do </w:t>
      </w:r>
      <w:r w:rsidR="00D14156">
        <w:rPr>
          <w:b w:val="0"/>
          <w:sz w:val="26"/>
          <w:szCs w:val="26"/>
        </w:rPr>
        <w:t>advogado Paciente, pelas razões apresentadas.</w:t>
      </w:r>
    </w:p>
    <w:p w14:paraId="6B983CEE" w14:textId="77777777" w:rsidR="00061A84" w:rsidRPr="00061A84" w:rsidRDefault="00061A84" w:rsidP="00061A84">
      <w:pPr>
        <w:pStyle w:val="Corpodetexto"/>
        <w:ind w:firstLine="1418"/>
        <w:rPr>
          <w:sz w:val="26"/>
          <w:szCs w:val="26"/>
        </w:rPr>
      </w:pPr>
    </w:p>
    <w:p w14:paraId="4A665E16" w14:textId="77777777" w:rsidR="00061A84" w:rsidRPr="00061A84" w:rsidRDefault="00061A84" w:rsidP="00D14156">
      <w:pPr>
        <w:pStyle w:val="Corpodetexto"/>
        <w:ind w:firstLine="1418"/>
        <w:rPr>
          <w:sz w:val="26"/>
          <w:szCs w:val="26"/>
        </w:rPr>
      </w:pPr>
      <w:r w:rsidRPr="00061A84">
        <w:rPr>
          <w:sz w:val="26"/>
          <w:szCs w:val="26"/>
        </w:rPr>
        <w:t>Pede, assim, seja provido o recurso, para cessar o constrangimento ilegal contra o advogado denunciado, cuj</w:t>
      </w:r>
      <w:r w:rsidR="00D14156">
        <w:rPr>
          <w:sz w:val="26"/>
          <w:szCs w:val="26"/>
        </w:rPr>
        <w:t>a</w:t>
      </w:r>
      <w:r w:rsidRPr="00061A84">
        <w:rPr>
          <w:sz w:val="26"/>
          <w:szCs w:val="26"/>
        </w:rPr>
        <w:t xml:space="preserve"> </w:t>
      </w:r>
      <w:r w:rsidR="00D14156">
        <w:rPr>
          <w:sz w:val="26"/>
          <w:szCs w:val="26"/>
        </w:rPr>
        <w:t xml:space="preserve">inutilização de material derivado da quebra de sigilo de comunicações advogado/cliente, ou alternativamente a suspensão da ação penal, são medidas que se impõem, pois ausente elemento objetivo dos tipos penais imputados ao advogado. </w:t>
      </w:r>
    </w:p>
    <w:p w14:paraId="543453EC" w14:textId="77777777" w:rsidR="00061A84" w:rsidRPr="00061A84" w:rsidRDefault="00061A84" w:rsidP="00D14156">
      <w:pPr>
        <w:pStyle w:val="Corpodetexto"/>
        <w:rPr>
          <w:sz w:val="26"/>
          <w:szCs w:val="26"/>
        </w:rPr>
      </w:pPr>
    </w:p>
    <w:p w14:paraId="76846E15" w14:textId="77777777" w:rsidR="008520E5" w:rsidRPr="00061A84" w:rsidRDefault="008520E5" w:rsidP="008520E5">
      <w:pPr>
        <w:pStyle w:val="Corpodetexto"/>
        <w:rPr>
          <w:sz w:val="26"/>
          <w:szCs w:val="26"/>
          <w:u w:val="single"/>
        </w:rPr>
      </w:pPr>
      <w:r w:rsidRPr="00061A84">
        <w:rPr>
          <w:sz w:val="26"/>
          <w:szCs w:val="26"/>
          <w:u w:val="single"/>
        </w:rPr>
        <w:t>IV – CONCLUSÃO</w:t>
      </w:r>
    </w:p>
    <w:p w14:paraId="5180044E" w14:textId="77777777" w:rsidR="008520E5" w:rsidRPr="00061A84" w:rsidRDefault="008520E5" w:rsidP="008520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731F4BC" w14:textId="77777777" w:rsidR="008520E5" w:rsidRPr="006428DC" w:rsidRDefault="008520E5" w:rsidP="008520E5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6428DC">
        <w:rPr>
          <w:sz w:val="26"/>
          <w:szCs w:val="26"/>
        </w:rPr>
        <w:t xml:space="preserve">Pelo exposto, dada a relevância da matéria e a representatividade do Conselho Federal da Ordem dos Advogados do Brasil, requer a Vossa Excelência: </w:t>
      </w:r>
    </w:p>
    <w:p w14:paraId="1286A651" w14:textId="77777777" w:rsidR="008520E5" w:rsidRPr="00061A84" w:rsidRDefault="008520E5" w:rsidP="008520E5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</w:p>
    <w:p w14:paraId="52A738FB" w14:textId="666F1D0D" w:rsidR="008520E5" w:rsidRPr="00061A84" w:rsidRDefault="00A646E9" w:rsidP="00A646E9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 w:rsidRPr="00061A84">
        <w:rPr>
          <w:sz w:val="26"/>
          <w:szCs w:val="26"/>
        </w:rPr>
        <w:t xml:space="preserve">a) </w:t>
      </w:r>
      <w:r w:rsidR="00104D7C" w:rsidRPr="00061A84">
        <w:rPr>
          <w:sz w:val="26"/>
          <w:szCs w:val="26"/>
        </w:rPr>
        <w:t xml:space="preserve">a sua admissão </w:t>
      </w:r>
      <w:r w:rsidR="006428DC">
        <w:rPr>
          <w:sz w:val="26"/>
          <w:szCs w:val="26"/>
        </w:rPr>
        <w:t xml:space="preserve">na Ação Originária n. </w:t>
      </w:r>
      <w:r w:rsidR="00397982">
        <w:rPr>
          <w:sz w:val="26"/>
          <w:szCs w:val="26"/>
        </w:rPr>
        <w:t>_______</w:t>
      </w:r>
      <w:r w:rsidR="008520E5" w:rsidRPr="00061A84">
        <w:rPr>
          <w:sz w:val="26"/>
          <w:szCs w:val="26"/>
        </w:rPr>
        <w:t xml:space="preserve">, na condição de </w:t>
      </w:r>
      <w:r w:rsidR="00104D7C" w:rsidRPr="00061A84">
        <w:rPr>
          <w:b/>
          <w:sz w:val="26"/>
          <w:szCs w:val="26"/>
        </w:rPr>
        <w:t xml:space="preserve">ASSISTENTE </w:t>
      </w:r>
      <w:r w:rsidR="006428DC">
        <w:rPr>
          <w:b/>
          <w:sz w:val="26"/>
          <w:szCs w:val="26"/>
        </w:rPr>
        <w:t>do advogado</w:t>
      </w:r>
      <w:r w:rsidR="00104D7C" w:rsidRPr="00061A84">
        <w:rPr>
          <w:b/>
          <w:sz w:val="26"/>
          <w:szCs w:val="26"/>
        </w:rPr>
        <w:t xml:space="preserve"> </w:t>
      </w:r>
      <w:r w:rsidR="00397982">
        <w:rPr>
          <w:sz w:val="26"/>
          <w:szCs w:val="26"/>
        </w:rPr>
        <w:t>______</w:t>
      </w:r>
      <w:r w:rsidR="008520E5" w:rsidRPr="00061A84">
        <w:rPr>
          <w:b/>
          <w:sz w:val="26"/>
          <w:szCs w:val="26"/>
        </w:rPr>
        <w:t xml:space="preserve">, </w:t>
      </w:r>
      <w:r w:rsidR="008520E5" w:rsidRPr="00061A84">
        <w:rPr>
          <w:b/>
          <w:sz w:val="26"/>
          <w:szCs w:val="26"/>
          <w:u w:val="single"/>
        </w:rPr>
        <w:t>em defesa das</w:t>
      </w:r>
      <w:r w:rsidR="00104D7C" w:rsidRPr="00061A84">
        <w:rPr>
          <w:b/>
          <w:sz w:val="26"/>
          <w:szCs w:val="26"/>
          <w:u w:val="single"/>
        </w:rPr>
        <w:t xml:space="preserve"> suas </w:t>
      </w:r>
      <w:r w:rsidR="008520E5" w:rsidRPr="00061A84">
        <w:rPr>
          <w:b/>
          <w:sz w:val="26"/>
          <w:szCs w:val="26"/>
          <w:u w:val="single"/>
        </w:rPr>
        <w:t>prerrogativas profissionais</w:t>
      </w:r>
      <w:r w:rsidR="00104D7C" w:rsidRPr="00061A84">
        <w:rPr>
          <w:sz w:val="26"/>
          <w:szCs w:val="26"/>
        </w:rPr>
        <w:t>,</w:t>
      </w:r>
      <w:r w:rsidR="00A33E2E" w:rsidRPr="00061A84">
        <w:rPr>
          <w:sz w:val="26"/>
          <w:szCs w:val="26"/>
        </w:rPr>
        <w:t xml:space="preserve"> de modo que</w:t>
      </w:r>
      <w:r w:rsidR="00104D7C" w:rsidRPr="00061A84">
        <w:rPr>
          <w:sz w:val="26"/>
          <w:szCs w:val="26"/>
        </w:rPr>
        <w:t xml:space="preserve"> seja resguardado </w:t>
      </w:r>
      <w:r w:rsidR="006428DC">
        <w:rPr>
          <w:sz w:val="26"/>
          <w:szCs w:val="26"/>
        </w:rPr>
        <w:t>seu</w:t>
      </w:r>
      <w:r w:rsidR="00104D7C" w:rsidRPr="00061A84">
        <w:rPr>
          <w:sz w:val="26"/>
          <w:szCs w:val="26"/>
        </w:rPr>
        <w:t xml:space="preserve"> </w:t>
      </w:r>
      <w:r w:rsidR="00104D7C" w:rsidRPr="00061A84">
        <w:rPr>
          <w:b/>
          <w:sz w:val="26"/>
          <w:szCs w:val="26"/>
        </w:rPr>
        <w:t>sigilo</w:t>
      </w:r>
      <w:r w:rsidR="00300F6C" w:rsidRPr="00061A84">
        <w:rPr>
          <w:b/>
          <w:sz w:val="26"/>
          <w:szCs w:val="26"/>
        </w:rPr>
        <w:t xml:space="preserve"> profissional</w:t>
      </w:r>
      <w:r w:rsidR="00300F6C" w:rsidRPr="00061A84">
        <w:rPr>
          <w:sz w:val="26"/>
          <w:szCs w:val="26"/>
        </w:rPr>
        <w:t>, bem como</w:t>
      </w:r>
      <w:r w:rsidR="006428DC">
        <w:rPr>
          <w:sz w:val="26"/>
          <w:szCs w:val="26"/>
        </w:rPr>
        <w:t xml:space="preserve"> </w:t>
      </w:r>
      <w:r w:rsidR="006F7F39">
        <w:rPr>
          <w:sz w:val="26"/>
          <w:szCs w:val="26"/>
        </w:rPr>
        <w:t>para reiterar a necessidade de provimento do feito para determinar a suspensão do uso de todo e qualquer mídia e/ou transcrições de conversas entre advogado e cliente constantes da ação de origem, em respeito a inviolabilidade</w:t>
      </w:r>
      <w:r w:rsidR="008520E5" w:rsidRPr="00061A84">
        <w:rPr>
          <w:sz w:val="26"/>
          <w:szCs w:val="26"/>
        </w:rPr>
        <w:t xml:space="preserve">; </w:t>
      </w:r>
    </w:p>
    <w:p w14:paraId="7441E0ED" w14:textId="77777777" w:rsidR="00A646E9" w:rsidRPr="00061A84" w:rsidRDefault="00A646E9" w:rsidP="00A646E9">
      <w:pPr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</w:p>
    <w:p w14:paraId="1E5EEBF2" w14:textId="77777777" w:rsidR="001B34B6" w:rsidRPr="001718DA" w:rsidRDefault="00A646E9" w:rsidP="001B34B6">
      <w:pPr>
        <w:pStyle w:val="PargrafodaLista"/>
        <w:ind w:left="0" w:firstLine="1418"/>
        <w:jc w:val="both"/>
        <w:rPr>
          <w:strike/>
          <w:sz w:val="25"/>
          <w:szCs w:val="25"/>
        </w:rPr>
      </w:pPr>
      <w:r w:rsidRPr="00061A84">
        <w:rPr>
          <w:sz w:val="26"/>
          <w:szCs w:val="26"/>
        </w:rPr>
        <w:t xml:space="preserve">b) </w:t>
      </w:r>
      <w:r w:rsidR="001B34B6" w:rsidRPr="001718DA">
        <w:rPr>
          <w:sz w:val="26"/>
          <w:szCs w:val="26"/>
        </w:rPr>
        <w:t xml:space="preserve">Requer, ainda, alternativamente, receba o presente instrumento na forma de </w:t>
      </w:r>
      <w:r w:rsidR="001B34B6" w:rsidRPr="001718DA">
        <w:rPr>
          <w:b/>
          <w:sz w:val="26"/>
          <w:szCs w:val="26"/>
        </w:rPr>
        <w:t>MEMORIAL</w:t>
      </w:r>
      <w:r w:rsidR="001B34B6" w:rsidRPr="001718DA">
        <w:rPr>
          <w:sz w:val="26"/>
          <w:szCs w:val="26"/>
        </w:rPr>
        <w:t>, a fim de que sejam respeitados os princípios e regramentos jurídicos que garantem o acesso à justiça a prestação jurisdicional e devido processo legal, vigentes no ordenamento jurídico brasileiro.</w:t>
      </w:r>
      <w:r w:rsidR="001B34B6" w:rsidRPr="001718DA">
        <w:rPr>
          <w:strike/>
          <w:sz w:val="25"/>
          <w:szCs w:val="25"/>
        </w:rPr>
        <w:t xml:space="preserve"> </w:t>
      </w:r>
    </w:p>
    <w:p w14:paraId="3A8E6287" w14:textId="77777777" w:rsidR="001B34B6" w:rsidRPr="001718DA" w:rsidRDefault="001B34B6" w:rsidP="001B34B6">
      <w:pPr>
        <w:ind w:left="1418"/>
        <w:jc w:val="both"/>
        <w:rPr>
          <w:strike/>
          <w:sz w:val="25"/>
          <w:szCs w:val="25"/>
        </w:rPr>
      </w:pPr>
    </w:p>
    <w:p w14:paraId="0366B70E" w14:textId="3F8D2C24" w:rsidR="001B34B6" w:rsidRPr="008B1A9A" w:rsidRDefault="001B34B6" w:rsidP="001B34B6">
      <w:pPr>
        <w:ind w:firstLine="1418"/>
        <w:jc w:val="both"/>
        <w:rPr>
          <w:sz w:val="26"/>
          <w:szCs w:val="26"/>
        </w:rPr>
      </w:pPr>
      <w:r w:rsidRPr="008B1A9A">
        <w:rPr>
          <w:sz w:val="26"/>
          <w:szCs w:val="26"/>
        </w:rPr>
        <w:t xml:space="preserve">Por fim, requer, ainda, sejam intimados para os atos judiciais o </w:t>
      </w:r>
      <w:r w:rsidR="00397982">
        <w:rPr>
          <w:sz w:val="26"/>
          <w:szCs w:val="26"/>
        </w:rPr>
        <w:t>______</w:t>
      </w:r>
      <w:r w:rsidRPr="008B1A9A">
        <w:rPr>
          <w:sz w:val="26"/>
          <w:szCs w:val="26"/>
        </w:rPr>
        <w:t>.</w:t>
      </w:r>
    </w:p>
    <w:p w14:paraId="168937AE" w14:textId="77777777" w:rsidR="001B34B6" w:rsidRPr="008B1A9A" w:rsidRDefault="001B34B6" w:rsidP="001B34B6">
      <w:pPr>
        <w:ind w:firstLine="2552"/>
        <w:jc w:val="both"/>
        <w:rPr>
          <w:sz w:val="26"/>
          <w:szCs w:val="26"/>
        </w:rPr>
      </w:pPr>
      <w:r w:rsidRPr="008B1A9A">
        <w:rPr>
          <w:sz w:val="26"/>
          <w:szCs w:val="26"/>
        </w:rPr>
        <w:t xml:space="preserve"> </w:t>
      </w:r>
    </w:p>
    <w:p w14:paraId="2929CC67" w14:textId="77777777" w:rsidR="001B34B6" w:rsidRPr="008B1A9A" w:rsidRDefault="001B34B6" w:rsidP="001B34B6">
      <w:pPr>
        <w:ind w:firstLine="2552"/>
        <w:jc w:val="both"/>
        <w:rPr>
          <w:sz w:val="26"/>
          <w:szCs w:val="26"/>
        </w:rPr>
      </w:pPr>
      <w:r w:rsidRPr="008B1A9A">
        <w:rPr>
          <w:sz w:val="26"/>
          <w:szCs w:val="26"/>
        </w:rPr>
        <w:t>Nesses termos, pede deferimento.</w:t>
      </w:r>
    </w:p>
    <w:p w14:paraId="43935C1E" w14:textId="0B2A47B7" w:rsidR="001B34B6" w:rsidRPr="008B1A9A" w:rsidRDefault="001B34B6" w:rsidP="001B34B6">
      <w:pPr>
        <w:ind w:firstLine="2552"/>
        <w:jc w:val="both"/>
        <w:rPr>
          <w:sz w:val="26"/>
          <w:szCs w:val="26"/>
        </w:rPr>
      </w:pPr>
      <w:r w:rsidRPr="008B1A9A">
        <w:rPr>
          <w:sz w:val="26"/>
          <w:szCs w:val="26"/>
        </w:rPr>
        <w:t xml:space="preserve">Brasília/DF, </w:t>
      </w:r>
    </w:p>
    <w:sectPr w:rsidR="001B34B6" w:rsidRPr="008B1A9A" w:rsidSect="009D27C0">
      <w:headerReference w:type="default" r:id="rId10"/>
      <w:footerReference w:type="even" r:id="rId11"/>
      <w:footerReference w:type="default" r:id="rId12"/>
      <w:pgSz w:w="11907" w:h="16840" w:code="9"/>
      <w:pgMar w:top="1701" w:right="1134" w:bottom="1134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B604" w14:textId="77777777" w:rsidR="00B528E9" w:rsidRDefault="00B528E9">
      <w:r>
        <w:separator/>
      </w:r>
    </w:p>
  </w:endnote>
  <w:endnote w:type="continuationSeparator" w:id="0">
    <w:p w14:paraId="4CC7B6BF" w14:textId="77777777" w:rsidR="00B528E9" w:rsidRDefault="00B5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910D" w14:textId="77777777" w:rsidR="00104D7C" w:rsidRDefault="00104D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C97990" w14:textId="77777777" w:rsidR="00104D7C" w:rsidRDefault="00104D7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4EF0" w14:textId="77777777" w:rsidR="00104D7C" w:rsidRDefault="00104D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69A6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60C51B69" w14:textId="77777777" w:rsidR="00104D7C" w:rsidRDefault="00104D7C" w:rsidP="00E50329">
    <w:pPr>
      <w:pStyle w:val="Rodap"/>
      <w:jc w:val="center"/>
      <w:rPr>
        <w:sz w:val="16"/>
        <w:szCs w:val="16"/>
      </w:rPr>
    </w:pPr>
  </w:p>
  <w:p w14:paraId="7CFA9637" w14:textId="77777777" w:rsidR="00104D7C" w:rsidRDefault="00104D7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5CAF" w14:textId="77777777" w:rsidR="00B528E9" w:rsidRDefault="00B528E9">
      <w:r>
        <w:separator/>
      </w:r>
    </w:p>
  </w:footnote>
  <w:footnote w:type="continuationSeparator" w:id="0">
    <w:p w14:paraId="3BB46314" w14:textId="77777777" w:rsidR="00B528E9" w:rsidRDefault="00B528E9">
      <w:r>
        <w:continuationSeparator/>
      </w:r>
    </w:p>
  </w:footnote>
  <w:footnote w:id="1">
    <w:p w14:paraId="3B6C7F0E" w14:textId="77777777" w:rsidR="00313F68" w:rsidRDefault="00313F68" w:rsidP="00313F6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Prefácio da Obra ‘Prerrogativas Profissionais do Advogado. 3ª Edição, Editora Atlas. Autores: Alberto Zacharias Toron e Alexandra Lebelson Szafir.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318"/>
      <w:gridCol w:w="6754"/>
    </w:tblGrid>
    <w:tr w:rsidR="006E1A4B" w:rsidRPr="009027CC" w14:paraId="12BA9F5B" w14:textId="77777777" w:rsidTr="007A086A">
      <w:tc>
        <w:tcPr>
          <w:tcW w:w="2660" w:type="dxa"/>
          <w:shd w:val="clear" w:color="auto" w:fill="auto"/>
        </w:tcPr>
        <w:p w14:paraId="1CB1C24D" w14:textId="5B6F85BC" w:rsidR="006E1A4B" w:rsidRPr="003E66CD" w:rsidRDefault="006E1A4B" w:rsidP="006E1A4B">
          <w:pPr>
            <w:pStyle w:val="Cabealho"/>
            <w:tabs>
              <w:tab w:val="left" w:pos="765"/>
            </w:tabs>
          </w:pPr>
          <w:r w:rsidRPr="003E66CD">
            <w:tab/>
          </w:r>
        </w:p>
      </w:tc>
      <w:tc>
        <w:tcPr>
          <w:tcW w:w="6961" w:type="dxa"/>
          <w:shd w:val="clear" w:color="auto" w:fill="auto"/>
        </w:tcPr>
        <w:p w14:paraId="6A77D887" w14:textId="0CCD1A7D" w:rsidR="006E1A4B" w:rsidRPr="009027CC" w:rsidRDefault="00E31987" w:rsidP="00E31987">
          <w:pPr>
            <w:tabs>
              <w:tab w:val="left" w:pos="1365"/>
            </w:tabs>
          </w:pPr>
          <w:r w:rsidRPr="008F69D3">
            <w:rPr>
              <w:noProof/>
            </w:rPr>
            <w:drawing>
              <wp:inline distT="0" distB="0" distL="0" distR="0" wp14:anchorId="47CF3F4B" wp14:editId="16B73085">
                <wp:extent cx="3638550" cy="1790700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801BDC" w14:textId="77777777" w:rsidR="00104D7C" w:rsidRDefault="00104D7C" w:rsidP="00E503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3D6"/>
    <w:multiLevelType w:val="hybridMultilevel"/>
    <w:tmpl w:val="78F23A50"/>
    <w:lvl w:ilvl="0" w:tplc="4D7049AA">
      <w:start w:val="1"/>
      <w:numFmt w:val="lowerLetter"/>
      <w:lvlText w:val="%1)"/>
      <w:lvlJc w:val="left"/>
      <w:pPr>
        <w:ind w:left="3098" w:hanging="16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58D05F1"/>
    <w:multiLevelType w:val="hybridMultilevel"/>
    <w:tmpl w:val="5C744550"/>
    <w:lvl w:ilvl="0" w:tplc="9216029C">
      <w:start w:val="1"/>
      <w:numFmt w:val="decimal"/>
      <w:lvlText w:val="%1."/>
      <w:lvlJc w:val="center"/>
      <w:pPr>
        <w:tabs>
          <w:tab w:val="num" w:pos="227"/>
        </w:tabs>
        <w:ind w:left="0" w:firstLine="57"/>
      </w:pPr>
      <w:rPr>
        <w:i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D287E"/>
    <w:multiLevelType w:val="hybridMultilevel"/>
    <w:tmpl w:val="A446922E"/>
    <w:lvl w:ilvl="0" w:tplc="9EC0A6E8">
      <w:start w:val="1"/>
      <w:numFmt w:val="decimal"/>
      <w:lvlText w:val="%1)"/>
      <w:lvlJc w:val="left"/>
      <w:pPr>
        <w:tabs>
          <w:tab w:val="num" w:pos="3098"/>
        </w:tabs>
        <w:ind w:left="3098" w:hanging="16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730B4C1F"/>
    <w:multiLevelType w:val="hybridMultilevel"/>
    <w:tmpl w:val="20F0DF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4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371920">
    <w:abstractNumId w:val="2"/>
  </w:num>
  <w:num w:numId="3" w16cid:durableId="1402871744">
    <w:abstractNumId w:val="0"/>
  </w:num>
  <w:num w:numId="4" w16cid:durableId="174976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78"/>
    <w:rsid w:val="0000371D"/>
    <w:rsid w:val="00004A0C"/>
    <w:rsid w:val="000056A1"/>
    <w:rsid w:val="000059EF"/>
    <w:rsid w:val="0000765F"/>
    <w:rsid w:val="00017088"/>
    <w:rsid w:val="00020F4B"/>
    <w:rsid w:val="00022E4C"/>
    <w:rsid w:val="00030320"/>
    <w:rsid w:val="00037681"/>
    <w:rsid w:val="00047C5F"/>
    <w:rsid w:val="00050A63"/>
    <w:rsid w:val="00057F85"/>
    <w:rsid w:val="00060CD9"/>
    <w:rsid w:val="00061A84"/>
    <w:rsid w:val="00065008"/>
    <w:rsid w:val="000669FA"/>
    <w:rsid w:val="00067F46"/>
    <w:rsid w:val="0007787B"/>
    <w:rsid w:val="00081FEC"/>
    <w:rsid w:val="000841A1"/>
    <w:rsid w:val="00084331"/>
    <w:rsid w:val="00085A3C"/>
    <w:rsid w:val="00087D6F"/>
    <w:rsid w:val="00090FD8"/>
    <w:rsid w:val="00092675"/>
    <w:rsid w:val="0009714D"/>
    <w:rsid w:val="000A6BED"/>
    <w:rsid w:val="000B2369"/>
    <w:rsid w:val="000D1736"/>
    <w:rsid w:val="000D529D"/>
    <w:rsid w:val="000D7718"/>
    <w:rsid w:val="000E0047"/>
    <w:rsid w:val="000E16C7"/>
    <w:rsid w:val="000E282A"/>
    <w:rsid w:val="000E6ACA"/>
    <w:rsid w:val="000F42AD"/>
    <w:rsid w:val="000F48B8"/>
    <w:rsid w:val="00104D7C"/>
    <w:rsid w:val="00112342"/>
    <w:rsid w:val="00115318"/>
    <w:rsid w:val="00116EA0"/>
    <w:rsid w:val="001321EE"/>
    <w:rsid w:val="00134E49"/>
    <w:rsid w:val="00135BF3"/>
    <w:rsid w:val="00137A7E"/>
    <w:rsid w:val="00152285"/>
    <w:rsid w:val="00153EAF"/>
    <w:rsid w:val="001570A1"/>
    <w:rsid w:val="001570CF"/>
    <w:rsid w:val="001608F5"/>
    <w:rsid w:val="001734D2"/>
    <w:rsid w:val="00173B93"/>
    <w:rsid w:val="00174935"/>
    <w:rsid w:val="00176345"/>
    <w:rsid w:val="001829ED"/>
    <w:rsid w:val="001842C5"/>
    <w:rsid w:val="00185158"/>
    <w:rsid w:val="00194644"/>
    <w:rsid w:val="00194836"/>
    <w:rsid w:val="00196353"/>
    <w:rsid w:val="001A29C0"/>
    <w:rsid w:val="001A3761"/>
    <w:rsid w:val="001A5770"/>
    <w:rsid w:val="001A7505"/>
    <w:rsid w:val="001B34B6"/>
    <w:rsid w:val="001B3760"/>
    <w:rsid w:val="001C2FA9"/>
    <w:rsid w:val="001C5BF1"/>
    <w:rsid w:val="001C7ABD"/>
    <w:rsid w:val="001D4866"/>
    <w:rsid w:val="001E30FA"/>
    <w:rsid w:val="001E3CB1"/>
    <w:rsid w:val="001E470D"/>
    <w:rsid w:val="001F421C"/>
    <w:rsid w:val="001F6C0A"/>
    <w:rsid w:val="00203195"/>
    <w:rsid w:val="00203E9D"/>
    <w:rsid w:val="00210F5F"/>
    <w:rsid w:val="00216EC5"/>
    <w:rsid w:val="002245D3"/>
    <w:rsid w:val="00226CFC"/>
    <w:rsid w:val="00226D56"/>
    <w:rsid w:val="00227A07"/>
    <w:rsid w:val="00227FB9"/>
    <w:rsid w:val="00232FE1"/>
    <w:rsid w:val="0024489A"/>
    <w:rsid w:val="00252D03"/>
    <w:rsid w:val="002631FE"/>
    <w:rsid w:val="00267E94"/>
    <w:rsid w:val="002705C7"/>
    <w:rsid w:val="00272CEB"/>
    <w:rsid w:val="00274C11"/>
    <w:rsid w:val="002752CC"/>
    <w:rsid w:val="00281247"/>
    <w:rsid w:val="002855C4"/>
    <w:rsid w:val="00286502"/>
    <w:rsid w:val="00293F6C"/>
    <w:rsid w:val="002969DC"/>
    <w:rsid w:val="002B1493"/>
    <w:rsid w:val="002C0C89"/>
    <w:rsid w:val="002C37D9"/>
    <w:rsid w:val="002C528B"/>
    <w:rsid w:val="002C7DCB"/>
    <w:rsid w:val="002D00AF"/>
    <w:rsid w:val="002D28EF"/>
    <w:rsid w:val="002D2B3C"/>
    <w:rsid w:val="002D5F73"/>
    <w:rsid w:val="002E0A61"/>
    <w:rsid w:val="002E7081"/>
    <w:rsid w:val="002F20F5"/>
    <w:rsid w:val="002F406E"/>
    <w:rsid w:val="002F55F8"/>
    <w:rsid w:val="002F6F82"/>
    <w:rsid w:val="00300F6C"/>
    <w:rsid w:val="0030121B"/>
    <w:rsid w:val="003019A6"/>
    <w:rsid w:val="003037CD"/>
    <w:rsid w:val="00303A55"/>
    <w:rsid w:val="003068C2"/>
    <w:rsid w:val="00312371"/>
    <w:rsid w:val="00313F68"/>
    <w:rsid w:val="0031531B"/>
    <w:rsid w:val="00315D2D"/>
    <w:rsid w:val="003230FF"/>
    <w:rsid w:val="00326271"/>
    <w:rsid w:val="003276D1"/>
    <w:rsid w:val="003278B1"/>
    <w:rsid w:val="00333873"/>
    <w:rsid w:val="003412D7"/>
    <w:rsid w:val="00343A83"/>
    <w:rsid w:val="003514E2"/>
    <w:rsid w:val="00351BEC"/>
    <w:rsid w:val="0035223B"/>
    <w:rsid w:val="00353BB4"/>
    <w:rsid w:val="003558A7"/>
    <w:rsid w:val="00356915"/>
    <w:rsid w:val="00357F12"/>
    <w:rsid w:val="00370148"/>
    <w:rsid w:val="00382116"/>
    <w:rsid w:val="0038487B"/>
    <w:rsid w:val="003940F7"/>
    <w:rsid w:val="0039570A"/>
    <w:rsid w:val="00397982"/>
    <w:rsid w:val="003B1C8C"/>
    <w:rsid w:val="003B6A31"/>
    <w:rsid w:val="003C1B7E"/>
    <w:rsid w:val="003C357C"/>
    <w:rsid w:val="003C5921"/>
    <w:rsid w:val="003E03D6"/>
    <w:rsid w:val="003E684B"/>
    <w:rsid w:val="003F064D"/>
    <w:rsid w:val="003F1439"/>
    <w:rsid w:val="003F2B9E"/>
    <w:rsid w:val="003F67E2"/>
    <w:rsid w:val="0040073C"/>
    <w:rsid w:val="00412A9E"/>
    <w:rsid w:val="004309B6"/>
    <w:rsid w:val="00434E61"/>
    <w:rsid w:val="004430C9"/>
    <w:rsid w:val="004449C9"/>
    <w:rsid w:val="00444A7C"/>
    <w:rsid w:val="00444EEF"/>
    <w:rsid w:val="004536CE"/>
    <w:rsid w:val="00453C30"/>
    <w:rsid w:val="00453C4E"/>
    <w:rsid w:val="00461999"/>
    <w:rsid w:val="004628F7"/>
    <w:rsid w:val="00464EC6"/>
    <w:rsid w:val="00466415"/>
    <w:rsid w:val="00482361"/>
    <w:rsid w:val="00495252"/>
    <w:rsid w:val="00495887"/>
    <w:rsid w:val="004A3580"/>
    <w:rsid w:val="004A6CD8"/>
    <w:rsid w:val="004B5F11"/>
    <w:rsid w:val="004C1C37"/>
    <w:rsid w:val="004C20D8"/>
    <w:rsid w:val="004C6E55"/>
    <w:rsid w:val="004C77FA"/>
    <w:rsid w:val="004D11A8"/>
    <w:rsid w:val="004D280F"/>
    <w:rsid w:val="004E68DA"/>
    <w:rsid w:val="005005C4"/>
    <w:rsid w:val="005035F3"/>
    <w:rsid w:val="00507308"/>
    <w:rsid w:val="00512956"/>
    <w:rsid w:val="00524196"/>
    <w:rsid w:val="00525978"/>
    <w:rsid w:val="00526C5B"/>
    <w:rsid w:val="0053103A"/>
    <w:rsid w:val="00531389"/>
    <w:rsid w:val="005371E0"/>
    <w:rsid w:val="005404E0"/>
    <w:rsid w:val="005409BD"/>
    <w:rsid w:val="00543687"/>
    <w:rsid w:val="0054381E"/>
    <w:rsid w:val="00544D6B"/>
    <w:rsid w:val="005469B4"/>
    <w:rsid w:val="005551DA"/>
    <w:rsid w:val="00557105"/>
    <w:rsid w:val="005571B1"/>
    <w:rsid w:val="00565E42"/>
    <w:rsid w:val="00566E98"/>
    <w:rsid w:val="00570947"/>
    <w:rsid w:val="00572C9E"/>
    <w:rsid w:val="00576568"/>
    <w:rsid w:val="00581186"/>
    <w:rsid w:val="00581D27"/>
    <w:rsid w:val="00584277"/>
    <w:rsid w:val="00596B12"/>
    <w:rsid w:val="00597CBE"/>
    <w:rsid w:val="005B1EBD"/>
    <w:rsid w:val="005B1EC7"/>
    <w:rsid w:val="005B4809"/>
    <w:rsid w:val="005B5A12"/>
    <w:rsid w:val="005C06D0"/>
    <w:rsid w:val="005C21DE"/>
    <w:rsid w:val="005C2965"/>
    <w:rsid w:val="005C5DCC"/>
    <w:rsid w:val="005C7729"/>
    <w:rsid w:val="005D2DBB"/>
    <w:rsid w:val="005D4D3B"/>
    <w:rsid w:val="005D5868"/>
    <w:rsid w:val="005D69D5"/>
    <w:rsid w:val="005E0092"/>
    <w:rsid w:val="005E2862"/>
    <w:rsid w:val="005F4D34"/>
    <w:rsid w:val="00603682"/>
    <w:rsid w:val="00604822"/>
    <w:rsid w:val="00610C48"/>
    <w:rsid w:val="006144B1"/>
    <w:rsid w:val="00615C03"/>
    <w:rsid w:val="00616B8C"/>
    <w:rsid w:val="0061785D"/>
    <w:rsid w:val="00620861"/>
    <w:rsid w:val="00621277"/>
    <w:rsid w:val="006241BD"/>
    <w:rsid w:val="006269AF"/>
    <w:rsid w:val="006318C2"/>
    <w:rsid w:val="00636115"/>
    <w:rsid w:val="00636D16"/>
    <w:rsid w:val="006428DC"/>
    <w:rsid w:val="0064665C"/>
    <w:rsid w:val="006508C5"/>
    <w:rsid w:val="00653E77"/>
    <w:rsid w:val="00655B13"/>
    <w:rsid w:val="006612DB"/>
    <w:rsid w:val="00665E86"/>
    <w:rsid w:val="00665F66"/>
    <w:rsid w:val="00675E75"/>
    <w:rsid w:val="00676EDE"/>
    <w:rsid w:val="006777A7"/>
    <w:rsid w:val="00685012"/>
    <w:rsid w:val="006856CF"/>
    <w:rsid w:val="00690CAD"/>
    <w:rsid w:val="00696BCC"/>
    <w:rsid w:val="006A196A"/>
    <w:rsid w:val="006A200C"/>
    <w:rsid w:val="006A5A98"/>
    <w:rsid w:val="006A7FB1"/>
    <w:rsid w:val="006B036F"/>
    <w:rsid w:val="006B15D6"/>
    <w:rsid w:val="006B1AB1"/>
    <w:rsid w:val="006B251C"/>
    <w:rsid w:val="006B2EC9"/>
    <w:rsid w:val="006C2D6B"/>
    <w:rsid w:val="006C3701"/>
    <w:rsid w:val="006C4E36"/>
    <w:rsid w:val="006C7D3F"/>
    <w:rsid w:val="006D1979"/>
    <w:rsid w:val="006D1F5F"/>
    <w:rsid w:val="006D2B76"/>
    <w:rsid w:val="006D429D"/>
    <w:rsid w:val="006D477D"/>
    <w:rsid w:val="006D51C1"/>
    <w:rsid w:val="006E1A4B"/>
    <w:rsid w:val="006E3BA2"/>
    <w:rsid w:val="006E5382"/>
    <w:rsid w:val="006E566C"/>
    <w:rsid w:val="006E75B3"/>
    <w:rsid w:val="006F1D91"/>
    <w:rsid w:val="006F2E29"/>
    <w:rsid w:val="006F3161"/>
    <w:rsid w:val="006F3F65"/>
    <w:rsid w:val="006F4171"/>
    <w:rsid w:val="006F41D2"/>
    <w:rsid w:val="006F7F39"/>
    <w:rsid w:val="007001D8"/>
    <w:rsid w:val="00707536"/>
    <w:rsid w:val="007106AB"/>
    <w:rsid w:val="00713BE8"/>
    <w:rsid w:val="00717BFB"/>
    <w:rsid w:val="00721FEC"/>
    <w:rsid w:val="007266F2"/>
    <w:rsid w:val="0073139B"/>
    <w:rsid w:val="007337D5"/>
    <w:rsid w:val="00733A74"/>
    <w:rsid w:val="00745219"/>
    <w:rsid w:val="00746E37"/>
    <w:rsid w:val="00764304"/>
    <w:rsid w:val="007647D8"/>
    <w:rsid w:val="007662A1"/>
    <w:rsid w:val="00767C31"/>
    <w:rsid w:val="00771224"/>
    <w:rsid w:val="0077335F"/>
    <w:rsid w:val="00773471"/>
    <w:rsid w:val="007737BC"/>
    <w:rsid w:val="00776922"/>
    <w:rsid w:val="00792724"/>
    <w:rsid w:val="00797066"/>
    <w:rsid w:val="0079792A"/>
    <w:rsid w:val="007A086A"/>
    <w:rsid w:val="007A1A57"/>
    <w:rsid w:val="007A4AF1"/>
    <w:rsid w:val="007A61FB"/>
    <w:rsid w:val="007C4704"/>
    <w:rsid w:val="007C7B7F"/>
    <w:rsid w:val="007D0769"/>
    <w:rsid w:val="007D3579"/>
    <w:rsid w:val="007D3D4A"/>
    <w:rsid w:val="007D650C"/>
    <w:rsid w:val="007D6555"/>
    <w:rsid w:val="007D67DF"/>
    <w:rsid w:val="007E65F1"/>
    <w:rsid w:val="007E72E6"/>
    <w:rsid w:val="007F3315"/>
    <w:rsid w:val="00805A5A"/>
    <w:rsid w:val="00805E04"/>
    <w:rsid w:val="008073CD"/>
    <w:rsid w:val="008077AA"/>
    <w:rsid w:val="008165D9"/>
    <w:rsid w:val="00822A96"/>
    <w:rsid w:val="008243A1"/>
    <w:rsid w:val="00825FA6"/>
    <w:rsid w:val="008267BE"/>
    <w:rsid w:val="00827DF2"/>
    <w:rsid w:val="008309D5"/>
    <w:rsid w:val="00832418"/>
    <w:rsid w:val="00834AB6"/>
    <w:rsid w:val="00835AB2"/>
    <w:rsid w:val="00843516"/>
    <w:rsid w:val="00846E20"/>
    <w:rsid w:val="008511D0"/>
    <w:rsid w:val="008520E5"/>
    <w:rsid w:val="00855309"/>
    <w:rsid w:val="00855D79"/>
    <w:rsid w:val="00857636"/>
    <w:rsid w:val="0086071C"/>
    <w:rsid w:val="008627E0"/>
    <w:rsid w:val="00870C19"/>
    <w:rsid w:val="008739D0"/>
    <w:rsid w:val="0088213B"/>
    <w:rsid w:val="00894155"/>
    <w:rsid w:val="008A511E"/>
    <w:rsid w:val="008B08F8"/>
    <w:rsid w:val="008B15E5"/>
    <w:rsid w:val="008B502D"/>
    <w:rsid w:val="008B5B5E"/>
    <w:rsid w:val="008B69A4"/>
    <w:rsid w:val="008C0E25"/>
    <w:rsid w:val="008C5439"/>
    <w:rsid w:val="008C54DA"/>
    <w:rsid w:val="008D0339"/>
    <w:rsid w:val="008D1090"/>
    <w:rsid w:val="008D1774"/>
    <w:rsid w:val="008D1839"/>
    <w:rsid w:val="008D623D"/>
    <w:rsid w:val="008E2933"/>
    <w:rsid w:val="008E3564"/>
    <w:rsid w:val="008E6AD6"/>
    <w:rsid w:val="008F0F77"/>
    <w:rsid w:val="008F5C6C"/>
    <w:rsid w:val="008F6081"/>
    <w:rsid w:val="0090090D"/>
    <w:rsid w:val="009022DB"/>
    <w:rsid w:val="00902380"/>
    <w:rsid w:val="00906353"/>
    <w:rsid w:val="00913A5E"/>
    <w:rsid w:val="009141D5"/>
    <w:rsid w:val="00917E7F"/>
    <w:rsid w:val="0092122B"/>
    <w:rsid w:val="00922073"/>
    <w:rsid w:val="009222D9"/>
    <w:rsid w:val="00925059"/>
    <w:rsid w:val="009362A5"/>
    <w:rsid w:val="00937238"/>
    <w:rsid w:val="00943799"/>
    <w:rsid w:val="0094473E"/>
    <w:rsid w:val="00947725"/>
    <w:rsid w:val="0095045B"/>
    <w:rsid w:val="009551CE"/>
    <w:rsid w:val="00965222"/>
    <w:rsid w:val="00965AF7"/>
    <w:rsid w:val="00965D6F"/>
    <w:rsid w:val="009668ED"/>
    <w:rsid w:val="00970455"/>
    <w:rsid w:val="00971358"/>
    <w:rsid w:val="00973FCE"/>
    <w:rsid w:val="0097445F"/>
    <w:rsid w:val="00980411"/>
    <w:rsid w:val="0098116F"/>
    <w:rsid w:val="0098395D"/>
    <w:rsid w:val="00983C6F"/>
    <w:rsid w:val="00984EF4"/>
    <w:rsid w:val="00987789"/>
    <w:rsid w:val="00990CAF"/>
    <w:rsid w:val="00991F80"/>
    <w:rsid w:val="00993371"/>
    <w:rsid w:val="00994DE8"/>
    <w:rsid w:val="009967C2"/>
    <w:rsid w:val="009B3300"/>
    <w:rsid w:val="009C5661"/>
    <w:rsid w:val="009C5A52"/>
    <w:rsid w:val="009C6AE1"/>
    <w:rsid w:val="009D0BAD"/>
    <w:rsid w:val="009D27C0"/>
    <w:rsid w:val="009D2801"/>
    <w:rsid w:val="009D3B44"/>
    <w:rsid w:val="009D6AC8"/>
    <w:rsid w:val="009D7808"/>
    <w:rsid w:val="009E1A5B"/>
    <w:rsid w:val="009E2123"/>
    <w:rsid w:val="009F1033"/>
    <w:rsid w:val="009F29E4"/>
    <w:rsid w:val="00A00731"/>
    <w:rsid w:val="00A03778"/>
    <w:rsid w:val="00A069DD"/>
    <w:rsid w:val="00A07577"/>
    <w:rsid w:val="00A109DE"/>
    <w:rsid w:val="00A20F3E"/>
    <w:rsid w:val="00A21287"/>
    <w:rsid w:val="00A217BC"/>
    <w:rsid w:val="00A260EE"/>
    <w:rsid w:val="00A33E2E"/>
    <w:rsid w:val="00A34C9F"/>
    <w:rsid w:val="00A40ECE"/>
    <w:rsid w:val="00A40FD0"/>
    <w:rsid w:val="00A4779D"/>
    <w:rsid w:val="00A477D7"/>
    <w:rsid w:val="00A553C8"/>
    <w:rsid w:val="00A646E9"/>
    <w:rsid w:val="00A67898"/>
    <w:rsid w:val="00A7128A"/>
    <w:rsid w:val="00A71C57"/>
    <w:rsid w:val="00A7364D"/>
    <w:rsid w:val="00A73770"/>
    <w:rsid w:val="00A82242"/>
    <w:rsid w:val="00A83D23"/>
    <w:rsid w:val="00A94196"/>
    <w:rsid w:val="00A969A6"/>
    <w:rsid w:val="00AA27A4"/>
    <w:rsid w:val="00AA4CD9"/>
    <w:rsid w:val="00AA548A"/>
    <w:rsid w:val="00AB20B7"/>
    <w:rsid w:val="00AB21D8"/>
    <w:rsid w:val="00AB5187"/>
    <w:rsid w:val="00AB5D8A"/>
    <w:rsid w:val="00AC198D"/>
    <w:rsid w:val="00AC339A"/>
    <w:rsid w:val="00AC4920"/>
    <w:rsid w:val="00AC55D7"/>
    <w:rsid w:val="00AC6E36"/>
    <w:rsid w:val="00AD0927"/>
    <w:rsid w:val="00AD2976"/>
    <w:rsid w:val="00AD3865"/>
    <w:rsid w:val="00AD51CE"/>
    <w:rsid w:val="00AE0777"/>
    <w:rsid w:val="00AE44F5"/>
    <w:rsid w:val="00AE5D21"/>
    <w:rsid w:val="00AE6BD3"/>
    <w:rsid w:val="00AE7AA1"/>
    <w:rsid w:val="00AF2865"/>
    <w:rsid w:val="00AF2F16"/>
    <w:rsid w:val="00B00175"/>
    <w:rsid w:val="00B00860"/>
    <w:rsid w:val="00B01273"/>
    <w:rsid w:val="00B021E3"/>
    <w:rsid w:val="00B11D7D"/>
    <w:rsid w:val="00B12ABB"/>
    <w:rsid w:val="00B168C5"/>
    <w:rsid w:val="00B16AEF"/>
    <w:rsid w:val="00B261E8"/>
    <w:rsid w:val="00B26F0A"/>
    <w:rsid w:val="00B30E65"/>
    <w:rsid w:val="00B34547"/>
    <w:rsid w:val="00B4248A"/>
    <w:rsid w:val="00B528E9"/>
    <w:rsid w:val="00B56C73"/>
    <w:rsid w:val="00B65D64"/>
    <w:rsid w:val="00B71FA1"/>
    <w:rsid w:val="00B72E5D"/>
    <w:rsid w:val="00B75731"/>
    <w:rsid w:val="00B83ACA"/>
    <w:rsid w:val="00B85FCD"/>
    <w:rsid w:val="00B871F3"/>
    <w:rsid w:val="00B9095B"/>
    <w:rsid w:val="00B90ABC"/>
    <w:rsid w:val="00B94815"/>
    <w:rsid w:val="00B962E4"/>
    <w:rsid w:val="00B97826"/>
    <w:rsid w:val="00BA36D5"/>
    <w:rsid w:val="00BA5D81"/>
    <w:rsid w:val="00BB1303"/>
    <w:rsid w:val="00BB52BB"/>
    <w:rsid w:val="00BB5DB6"/>
    <w:rsid w:val="00BB666E"/>
    <w:rsid w:val="00BC44BA"/>
    <w:rsid w:val="00BC583D"/>
    <w:rsid w:val="00BC6114"/>
    <w:rsid w:val="00BC6474"/>
    <w:rsid w:val="00BD7E8D"/>
    <w:rsid w:val="00BE0ACB"/>
    <w:rsid w:val="00BE31D6"/>
    <w:rsid w:val="00BE3417"/>
    <w:rsid w:val="00BE3A41"/>
    <w:rsid w:val="00BE41FE"/>
    <w:rsid w:val="00BE4D86"/>
    <w:rsid w:val="00BE5F18"/>
    <w:rsid w:val="00BE79DA"/>
    <w:rsid w:val="00BF6BED"/>
    <w:rsid w:val="00C02085"/>
    <w:rsid w:val="00C07442"/>
    <w:rsid w:val="00C126C8"/>
    <w:rsid w:val="00C16B45"/>
    <w:rsid w:val="00C24E32"/>
    <w:rsid w:val="00C26DD9"/>
    <w:rsid w:val="00C27736"/>
    <w:rsid w:val="00C45040"/>
    <w:rsid w:val="00C5133E"/>
    <w:rsid w:val="00C52385"/>
    <w:rsid w:val="00C53A8D"/>
    <w:rsid w:val="00C73682"/>
    <w:rsid w:val="00C82656"/>
    <w:rsid w:val="00C83E45"/>
    <w:rsid w:val="00C8715F"/>
    <w:rsid w:val="00C90508"/>
    <w:rsid w:val="00C9069F"/>
    <w:rsid w:val="00C91294"/>
    <w:rsid w:val="00C91D94"/>
    <w:rsid w:val="00C955A3"/>
    <w:rsid w:val="00C95F8A"/>
    <w:rsid w:val="00C972B1"/>
    <w:rsid w:val="00CA4A1C"/>
    <w:rsid w:val="00CA6665"/>
    <w:rsid w:val="00CB2FEF"/>
    <w:rsid w:val="00CB4834"/>
    <w:rsid w:val="00CB5255"/>
    <w:rsid w:val="00CC2B9F"/>
    <w:rsid w:val="00CC42EC"/>
    <w:rsid w:val="00CC61F7"/>
    <w:rsid w:val="00CD520E"/>
    <w:rsid w:val="00CE1B83"/>
    <w:rsid w:val="00CF0F04"/>
    <w:rsid w:val="00CF275E"/>
    <w:rsid w:val="00CF2AA3"/>
    <w:rsid w:val="00CF47A6"/>
    <w:rsid w:val="00CF6933"/>
    <w:rsid w:val="00D05329"/>
    <w:rsid w:val="00D06D12"/>
    <w:rsid w:val="00D10AAC"/>
    <w:rsid w:val="00D14156"/>
    <w:rsid w:val="00D231A4"/>
    <w:rsid w:val="00D25165"/>
    <w:rsid w:val="00D252AA"/>
    <w:rsid w:val="00D278AB"/>
    <w:rsid w:val="00D309B2"/>
    <w:rsid w:val="00D32ED8"/>
    <w:rsid w:val="00D45761"/>
    <w:rsid w:val="00D45F84"/>
    <w:rsid w:val="00D46800"/>
    <w:rsid w:val="00D469C8"/>
    <w:rsid w:val="00D4751B"/>
    <w:rsid w:val="00D522B8"/>
    <w:rsid w:val="00D54947"/>
    <w:rsid w:val="00D552AB"/>
    <w:rsid w:val="00D56FE6"/>
    <w:rsid w:val="00D66A77"/>
    <w:rsid w:val="00D67D91"/>
    <w:rsid w:val="00D70FFD"/>
    <w:rsid w:val="00D7544B"/>
    <w:rsid w:val="00D83B3C"/>
    <w:rsid w:val="00D8446D"/>
    <w:rsid w:val="00D91204"/>
    <w:rsid w:val="00D926D8"/>
    <w:rsid w:val="00D942CB"/>
    <w:rsid w:val="00D94E4F"/>
    <w:rsid w:val="00D956AE"/>
    <w:rsid w:val="00DA0C6C"/>
    <w:rsid w:val="00DA7983"/>
    <w:rsid w:val="00DB38C1"/>
    <w:rsid w:val="00DC50F1"/>
    <w:rsid w:val="00DC58C4"/>
    <w:rsid w:val="00DE2503"/>
    <w:rsid w:val="00DE5466"/>
    <w:rsid w:val="00DE54AE"/>
    <w:rsid w:val="00DE60E0"/>
    <w:rsid w:val="00DF478F"/>
    <w:rsid w:val="00DF4E00"/>
    <w:rsid w:val="00DF677A"/>
    <w:rsid w:val="00E05BBE"/>
    <w:rsid w:val="00E07A91"/>
    <w:rsid w:val="00E105AF"/>
    <w:rsid w:val="00E21D5B"/>
    <w:rsid w:val="00E24435"/>
    <w:rsid w:val="00E25CAC"/>
    <w:rsid w:val="00E30B29"/>
    <w:rsid w:val="00E31987"/>
    <w:rsid w:val="00E4670C"/>
    <w:rsid w:val="00E472F4"/>
    <w:rsid w:val="00E50329"/>
    <w:rsid w:val="00E53EAD"/>
    <w:rsid w:val="00E5760F"/>
    <w:rsid w:val="00E57AD7"/>
    <w:rsid w:val="00E605CD"/>
    <w:rsid w:val="00E62C88"/>
    <w:rsid w:val="00E644D7"/>
    <w:rsid w:val="00E65385"/>
    <w:rsid w:val="00E7508F"/>
    <w:rsid w:val="00E80737"/>
    <w:rsid w:val="00E85379"/>
    <w:rsid w:val="00E9431E"/>
    <w:rsid w:val="00EA0374"/>
    <w:rsid w:val="00EA1E9D"/>
    <w:rsid w:val="00EA79B1"/>
    <w:rsid w:val="00EB1B39"/>
    <w:rsid w:val="00EB28A3"/>
    <w:rsid w:val="00EB3011"/>
    <w:rsid w:val="00EB3B5D"/>
    <w:rsid w:val="00EB4994"/>
    <w:rsid w:val="00EE28C3"/>
    <w:rsid w:val="00EE679C"/>
    <w:rsid w:val="00EF0723"/>
    <w:rsid w:val="00EF2F34"/>
    <w:rsid w:val="00EF411C"/>
    <w:rsid w:val="00F07310"/>
    <w:rsid w:val="00F123EE"/>
    <w:rsid w:val="00F1449A"/>
    <w:rsid w:val="00F1690E"/>
    <w:rsid w:val="00F16CF4"/>
    <w:rsid w:val="00F16F94"/>
    <w:rsid w:val="00F22C38"/>
    <w:rsid w:val="00F24F54"/>
    <w:rsid w:val="00F259D9"/>
    <w:rsid w:val="00F26A22"/>
    <w:rsid w:val="00F3299F"/>
    <w:rsid w:val="00F36418"/>
    <w:rsid w:val="00F36AC4"/>
    <w:rsid w:val="00F37416"/>
    <w:rsid w:val="00F43235"/>
    <w:rsid w:val="00F47335"/>
    <w:rsid w:val="00F47DA6"/>
    <w:rsid w:val="00F5262B"/>
    <w:rsid w:val="00F61D89"/>
    <w:rsid w:val="00F62E60"/>
    <w:rsid w:val="00F71468"/>
    <w:rsid w:val="00F71E07"/>
    <w:rsid w:val="00F77CBD"/>
    <w:rsid w:val="00F8266D"/>
    <w:rsid w:val="00F84CC8"/>
    <w:rsid w:val="00F85C65"/>
    <w:rsid w:val="00F94068"/>
    <w:rsid w:val="00F94873"/>
    <w:rsid w:val="00F953BD"/>
    <w:rsid w:val="00FA173C"/>
    <w:rsid w:val="00FA2C42"/>
    <w:rsid w:val="00FB392C"/>
    <w:rsid w:val="00FB3D74"/>
    <w:rsid w:val="00FB4620"/>
    <w:rsid w:val="00FB5F6B"/>
    <w:rsid w:val="00FB7CC6"/>
    <w:rsid w:val="00FD7BC1"/>
    <w:rsid w:val="00FD7E0F"/>
    <w:rsid w:val="00FD7F25"/>
    <w:rsid w:val="00FE504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BD318"/>
  <w15:chartTrackingRefBased/>
  <w15:docId w15:val="{C39A07D8-311A-4C6D-8C57-6618772D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978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612DB"/>
    <w:pPr>
      <w:keepNext/>
      <w:jc w:val="both"/>
      <w:outlineLvl w:val="1"/>
    </w:pPr>
    <w:rPr>
      <w:sz w:val="2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12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525978"/>
    <w:pPr>
      <w:jc w:val="both"/>
    </w:pPr>
    <w:rPr>
      <w:b/>
      <w:bCs/>
      <w:sz w:val="28"/>
    </w:rPr>
  </w:style>
  <w:style w:type="paragraph" w:styleId="Corpodetexto2">
    <w:name w:val="Body Text 2"/>
    <w:basedOn w:val="Normal"/>
    <w:semiHidden/>
    <w:rsid w:val="00525978"/>
    <w:pPr>
      <w:jc w:val="center"/>
    </w:pPr>
    <w:rPr>
      <w:b/>
      <w:bCs/>
      <w:i/>
      <w:iCs/>
      <w:sz w:val="28"/>
      <w:u w:val="single"/>
    </w:rPr>
  </w:style>
  <w:style w:type="paragraph" w:styleId="Recuodecorpodetexto">
    <w:name w:val="Body Text Indent"/>
    <w:basedOn w:val="Normal"/>
    <w:semiHidden/>
    <w:rsid w:val="00525978"/>
    <w:pPr>
      <w:ind w:firstLine="3510"/>
      <w:jc w:val="both"/>
    </w:pPr>
    <w:rPr>
      <w:sz w:val="28"/>
    </w:rPr>
  </w:style>
  <w:style w:type="paragraph" w:styleId="NormalWeb">
    <w:name w:val="Normal (Web)"/>
    <w:basedOn w:val="Normal"/>
    <w:uiPriority w:val="99"/>
    <w:rsid w:val="0052597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52597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525978"/>
    <w:pPr>
      <w:tabs>
        <w:tab w:val="center" w:pos="4419"/>
        <w:tab w:val="right" w:pos="8838"/>
      </w:tabs>
    </w:pPr>
    <w:rPr>
      <w:lang w:val="x-none" w:eastAsia="x-none"/>
    </w:rPr>
  </w:style>
  <w:style w:type="character" w:styleId="Nmerodepgina">
    <w:name w:val="page number"/>
    <w:basedOn w:val="Fontepargpadro"/>
    <w:semiHidden/>
    <w:rsid w:val="00525978"/>
  </w:style>
  <w:style w:type="paragraph" w:styleId="Cabealho">
    <w:name w:val="header"/>
    <w:basedOn w:val="Normal"/>
    <w:link w:val="CabealhoChar"/>
    <w:uiPriority w:val="99"/>
    <w:rsid w:val="00525978"/>
    <w:pPr>
      <w:tabs>
        <w:tab w:val="center" w:pos="4419"/>
        <w:tab w:val="right" w:pos="8838"/>
      </w:tabs>
    </w:pPr>
  </w:style>
  <w:style w:type="paragraph" w:customStyle="1" w:styleId="averdade">
    <w:name w:val="averdade"/>
    <w:basedOn w:val="Normal"/>
    <w:rsid w:val="0052597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525978"/>
    <w:rPr>
      <w:b/>
      <w:bCs/>
    </w:rPr>
  </w:style>
  <w:style w:type="character" w:styleId="nfase">
    <w:name w:val="Emphasis"/>
    <w:qFormat/>
    <w:rsid w:val="00525978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rsid w:val="00DB38C1"/>
    <w:rPr>
      <w:sz w:val="20"/>
      <w:szCs w:val="20"/>
    </w:rPr>
  </w:style>
  <w:style w:type="character" w:styleId="Refdenotaderodap">
    <w:name w:val="footnote reference"/>
    <w:rsid w:val="00DB38C1"/>
    <w:rPr>
      <w:vertAlign w:val="superscript"/>
    </w:rPr>
  </w:style>
  <w:style w:type="paragraph" w:styleId="Textodebalo">
    <w:name w:val="Balloon Text"/>
    <w:basedOn w:val="Normal"/>
    <w:link w:val="TextodebaloChar"/>
    <w:rsid w:val="004B5F1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B5F1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2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4">
    <w:name w:val="p14"/>
    <w:basedOn w:val="Normal"/>
    <w:uiPriority w:val="99"/>
    <w:rsid w:val="00D278AB"/>
    <w:pPr>
      <w:widowControl w:val="0"/>
      <w:tabs>
        <w:tab w:val="left" w:pos="2845"/>
      </w:tabs>
      <w:autoSpaceDE w:val="0"/>
      <w:autoSpaceDN w:val="0"/>
      <w:adjustRightInd w:val="0"/>
      <w:spacing w:line="419" w:lineRule="atLeast"/>
      <w:ind w:firstLine="2846"/>
    </w:pPr>
    <w:rPr>
      <w:lang w:val="en-US"/>
    </w:rPr>
  </w:style>
  <w:style w:type="paragraph" w:customStyle="1" w:styleId="ementa">
    <w:name w:val="ementa"/>
    <w:basedOn w:val="Normal"/>
    <w:rsid w:val="007E72E6"/>
    <w:pPr>
      <w:spacing w:before="120" w:after="120"/>
      <w:jc w:val="both"/>
    </w:pPr>
    <w:rPr>
      <w:rFonts w:ascii="Arial" w:eastAsia="Calibri" w:hAnsi="Arial" w:cs="Arial"/>
      <w:sz w:val="22"/>
      <w:lang w:eastAsia="en-US"/>
    </w:rPr>
  </w:style>
  <w:style w:type="character" w:customStyle="1" w:styleId="RodapChar">
    <w:name w:val="Rodapé Char"/>
    <w:link w:val="Rodap"/>
    <w:uiPriority w:val="99"/>
    <w:rsid w:val="00E50329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612DB"/>
  </w:style>
  <w:style w:type="paragraph" w:customStyle="1" w:styleId="Default">
    <w:name w:val="Default"/>
    <w:rsid w:val="006612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2Char">
    <w:name w:val="Título 2 Char"/>
    <w:link w:val="Ttulo2"/>
    <w:rsid w:val="006612DB"/>
    <w:rPr>
      <w:sz w:val="28"/>
    </w:rPr>
  </w:style>
  <w:style w:type="character" w:customStyle="1" w:styleId="Ttulo5Char">
    <w:name w:val="Título 5 Char"/>
    <w:link w:val="Ttulo5"/>
    <w:uiPriority w:val="9"/>
    <w:semiHidden/>
    <w:rsid w:val="006612DB"/>
    <w:rPr>
      <w:rFonts w:ascii="Calibri" w:hAnsi="Calibri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Fontepargpadro"/>
    <w:rsid w:val="00AB5D8A"/>
  </w:style>
  <w:style w:type="paragraph" w:customStyle="1" w:styleId="Exmo">
    <w:name w:val="Exmo."/>
    <w:basedOn w:val="Normal"/>
    <w:rsid w:val="009D27C0"/>
    <w:pPr>
      <w:spacing w:line="360" w:lineRule="auto"/>
    </w:pPr>
    <w:rPr>
      <w:rFonts w:ascii="Tahoma" w:hAnsi="Tahoma"/>
      <w:i/>
      <w:szCs w:val="20"/>
    </w:rPr>
  </w:style>
  <w:style w:type="character" w:customStyle="1" w:styleId="CabealhoChar">
    <w:name w:val="Cabeçalho Char"/>
    <w:link w:val="Cabealho"/>
    <w:uiPriority w:val="99"/>
    <w:rsid w:val="006E1A4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4B6"/>
    <w:pPr>
      <w:ind w:left="720"/>
      <w:contextualSpacing/>
    </w:pPr>
    <w:rPr>
      <w:sz w:val="20"/>
      <w:szCs w:val="20"/>
    </w:rPr>
  </w:style>
  <w:style w:type="paragraph" w:styleId="Subttulo">
    <w:name w:val="Subtitle"/>
    <w:basedOn w:val="Normal"/>
    <w:next w:val="Normal"/>
    <w:link w:val="SubttuloChar"/>
    <w:qFormat/>
    <w:rsid w:val="001B34B6"/>
    <w:pPr>
      <w:suppressAutoHyphens/>
      <w:spacing w:after="60" w:line="276" w:lineRule="auto"/>
      <w:jc w:val="center"/>
      <w:outlineLvl w:val="1"/>
    </w:pPr>
    <w:rPr>
      <w:rFonts w:ascii="Cambria" w:hAnsi="Cambria"/>
      <w:lang w:val="x-none" w:eastAsia="ar-SA"/>
    </w:rPr>
  </w:style>
  <w:style w:type="character" w:customStyle="1" w:styleId="SubttuloChar">
    <w:name w:val="Subtítulo Char"/>
    <w:link w:val="Subttulo"/>
    <w:rsid w:val="001B34B6"/>
    <w:rPr>
      <w:rFonts w:ascii="Cambria" w:hAnsi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08/Lei/L11767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10028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4682-E091-4F64-841D-6540456C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3695</Words>
  <Characters>21094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MINISTRO PRESIDENTE DO EGRÉGIO SUPREMO TRIBUNAL FEDERAL</vt:lpstr>
    </vt:vector>
  </TitlesOfParts>
  <Company/>
  <LinksUpToDate>false</LinksUpToDate>
  <CharactersWithSpaces>24740</CharactersWithSpaces>
  <SharedDoc>false</SharedDoc>
  <HLinks>
    <vt:vector size="24" baseType="variant">
      <vt:variant>
        <vt:i4>5439599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http://www.planalto.gov.br/ccivil_03/LEIS/L10028.htm</vt:lpwstr>
      </vt:variant>
      <vt:variant>
        <vt:lpwstr>art339</vt:lpwstr>
      </vt:variant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http://www.planalto.gov.br/CCIVIL_03/_Ato2007-2010/2008/Lei/L11767.htm</vt:lpwstr>
      </vt:variant>
      <vt:variant>
        <vt:lpwstr>art1</vt:lpwstr>
      </vt:variant>
      <vt:variant>
        <vt:i4>6488113</vt:i4>
      </vt:variant>
      <vt:variant>
        <vt:i4>8</vt:i4>
      </vt:variant>
      <vt:variant>
        <vt:i4>0</vt:i4>
      </vt:variant>
      <vt:variant>
        <vt:i4>5</vt:i4>
      </vt:variant>
      <vt:variant>
        <vt:lpwstr>http://www.oab.org.br/</vt:lpwstr>
      </vt:variant>
      <vt:variant>
        <vt:lpwstr/>
      </vt:variant>
      <vt:variant>
        <vt:i4>5701683</vt:i4>
      </vt:variant>
      <vt:variant>
        <vt:i4>5</vt:i4>
      </vt:variant>
      <vt:variant>
        <vt:i4>0</vt:i4>
      </vt:variant>
      <vt:variant>
        <vt:i4>5</vt:i4>
      </vt:variant>
      <vt:variant>
        <vt:lpwstr>mailto:pndp@oab.org.br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MINISTRO PRESIDENTE DO EGRÉGIO SUPREMO TRIBUNAL FEDERAL</dc:title>
  <dc:subject/>
  <dc:creator>FABIO KONDER</dc:creator>
  <cp:keywords/>
  <cp:lastModifiedBy>Kamila Layane Leite Martins Lima</cp:lastModifiedBy>
  <cp:revision>9</cp:revision>
  <cp:lastPrinted>2015-07-16T21:40:00Z</cp:lastPrinted>
  <dcterms:created xsi:type="dcterms:W3CDTF">2022-04-12T18:46:00Z</dcterms:created>
  <dcterms:modified xsi:type="dcterms:W3CDTF">2022-04-13T11:41:00Z</dcterms:modified>
</cp:coreProperties>
</file>